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396" w:rsidRDefault="00EE1396" w:rsidP="00EE1396">
      <w:pPr>
        <w:jc w:val="center"/>
        <w:rPr>
          <w:b/>
        </w:rPr>
      </w:pPr>
      <w:r>
        <w:rPr>
          <w:noProof/>
        </w:rPr>
        <w:drawing>
          <wp:inline distT="0" distB="0" distL="0" distR="0">
            <wp:extent cx="2828925" cy="1888897"/>
            <wp:effectExtent l="0" t="0" r="0" b="0"/>
            <wp:docPr id="3" name="Рисунок 3" descr="https://ias.rushandball.ru/api/Media/TeamLogo/2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as.rushandball.ru/api/Media/TeamLogo/23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0271" cy="1903150"/>
                    </a:xfrm>
                    <a:prstGeom prst="rect">
                      <a:avLst/>
                    </a:prstGeom>
                    <a:noFill/>
                    <a:ln>
                      <a:noFill/>
                    </a:ln>
                  </pic:spPr>
                </pic:pic>
              </a:graphicData>
            </a:graphic>
          </wp:inline>
        </w:drawing>
      </w:r>
    </w:p>
    <w:p w:rsidR="00EE1396" w:rsidRDefault="00A26FAD" w:rsidP="00EE1396">
      <w:pPr>
        <w:jc w:val="center"/>
        <w:rPr>
          <w:b/>
        </w:rPr>
      </w:pPr>
      <w:r>
        <w:rPr>
          <w:b/>
        </w:rPr>
        <w:t xml:space="preserve">Правительство </w:t>
      </w:r>
      <w:r w:rsidR="00EE1396">
        <w:rPr>
          <w:b/>
        </w:rPr>
        <w:t>Н</w:t>
      </w:r>
      <w:r>
        <w:rPr>
          <w:b/>
        </w:rPr>
        <w:t>ижегородской области</w:t>
      </w:r>
    </w:p>
    <w:p w:rsidR="00EE1396" w:rsidRDefault="00EE1396" w:rsidP="00EE1396">
      <w:pPr>
        <w:jc w:val="center"/>
        <w:rPr>
          <w:b/>
        </w:rPr>
      </w:pPr>
    </w:p>
    <w:p w:rsidR="00A26FAD" w:rsidRDefault="00EE1396" w:rsidP="00EE1396">
      <w:pPr>
        <w:jc w:val="center"/>
        <w:rPr>
          <w:b/>
        </w:rPr>
      </w:pPr>
      <w:r>
        <w:rPr>
          <w:b/>
        </w:rPr>
        <w:t>М</w:t>
      </w:r>
      <w:r w:rsidR="00A26FAD">
        <w:rPr>
          <w:b/>
        </w:rPr>
        <w:t>инистерство экономического развития и инвестиций</w:t>
      </w:r>
    </w:p>
    <w:p w:rsidR="00A26FAD" w:rsidRDefault="00A26FAD" w:rsidP="00EE1396">
      <w:pPr>
        <w:jc w:val="center"/>
        <w:rPr>
          <w:b/>
        </w:rPr>
      </w:pPr>
      <w:r>
        <w:rPr>
          <w:b/>
        </w:rPr>
        <w:t>Нижегородской области</w:t>
      </w:r>
    </w:p>
    <w:p w:rsidR="00CC7B02" w:rsidRDefault="00CC7B02" w:rsidP="001918A2">
      <w:pPr>
        <w:jc w:val="right"/>
        <w:rPr>
          <w:b/>
        </w:rPr>
      </w:pPr>
    </w:p>
    <w:p w:rsidR="00EE1396" w:rsidRDefault="00EE1396" w:rsidP="001918A2">
      <w:pPr>
        <w:jc w:val="right"/>
        <w:rPr>
          <w:b/>
        </w:rPr>
      </w:pPr>
    </w:p>
    <w:p w:rsidR="00EE1396" w:rsidRDefault="00EE1396" w:rsidP="001918A2">
      <w:pPr>
        <w:jc w:val="right"/>
        <w:rPr>
          <w:b/>
        </w:rPr>
      </w:pPr>
    </w:p>
    <w:p w:rsidR="00EE1396" w:rsidRDefault="00EE1396" w:rsidP="001918A2">
      <w:pPr>
        <w:jc w:val="right"/>
        <w:rPr>
          <w:b/>
        </w:rPr>
      </w:pPr>
    </w:p>
    <w:p w:rsidR="00EE1396" w:rsidRDefault="00EE1396" w:rsidP="001918A2">
      <w:pPr>
        <w:jc w:val="right"/>
        <w:rPr>
          <w:b/>
        </w:rPr>
      </w:pPr>
    </w:p>
    <w:p w:rsidR="00CC7B02" w:rsidRDefault="00CC7B02" w:rsidP="001918A2">
      <w:pPr>
        <w:jc w:val="right"/>
        <w:rPr>
          <w:b/>
        </w:rPr>
      </w:pPr>
    </w:p>
    <w:p w:rsidR="00EE1396" w:rsidRDefault="00EE1396" w:rsidP="001918A2">
      <w:pPr>
        <w:jc w:val="right"/>
        <w:rPr>
          <w:b/>
        </w:rPr>
      </w:pPr>
    </w:p>
    <w:p w:rsidR="00EE1396" w:rsidRDefault="00EE1396" w:rsidP="001918A2">
      <w:pPr>
        <w:jc w:val="right"/>
        <w:rPr>
          <w:b/>
        </w:rPr>
      </w:pPr>
    </w:p>
    <w:p w:rsidR="001918A2" w:rsidRPr="00EE1396" w:rsidRDefault="001918A2" w:rsidP="00896E5C">
      <w:pPr>
        <w:rPr>
          <w:b/>
          <w:sz w:val="40"/>
          <w:szCs w:val="40"/>
        </w:rPr>
      </w:pPr>
    </w:p>
    <w:p w:rsidR="00826005" w:rsidRPr="00EE1396" w:rsidRDefault="001918A2" w:rsidP="001918A2">
      <w:pPr>
        <w:jc w:val="center"/>
        <w:rPr>
          <w:b/>
          <w:sz w:val="40"/>
          <w:szCs w:val="40"/>
        </w:rPr>
      </w:pPr>
      <w:r w:rsidRPr="00EE1396">
        <w:rPr>
          <w:b/>
          <w:sz w:val="40"/>
          <w:szCs w:val="40"/>
        </w:rPr>
        <w:t>«</w:t>
      </w:r>
      <w:r w:rsidR="00382CDD" w:rsidRPr="00EE1396">
        <w:rPr>
          <w:b/>
          <w:sz w:val="40"/>
          <w:szCs w:val="40"/>
        </w:rPr>
        <w:t>П</w:t>
      </w:r>
      <w:r w:rsidR="00382CDD" w:rsidRPr="00EE1396">
        <w:rPr>
          <w:rStyle w:val="fontstyle01"/>
          <w:b/>
          <w:sz w:val="40"/>
          <w:szCs w:val="40"/>
        </w:rPr>
        <w:t>роцедура обжалования действий заказчика, связанных с необоснованным отказом от внесения изменений в существенные условия заключенных контрактов</w:t>
      </w:r>
      <w:r w:rsidRPr="00EE1396">
        <w:rPr>
          <w:b/>
          <w:sz w:val="40"/>
          <w:szCs w:val="40"/>
        </w:rPr>
        <w:t>»</w:t>
      </w:r>
    </w:p>
    <w:p w:rsidR="001918A2" w:rsidRDefault="001918A2" w:rsidP="001918A2"/>
    <w:p w:rsidR="00EE1396" w:rsidRDefault="00EE1396" w:rsidP="001918A2"/>
    <w:p w:rsidR="00EE1396" w:rsidRDefault="00EE1396" w:rsidP="001918A2"/>
    <w:p w:rsidR="00EE1396" w:rsidRDefault="00EE1396" w:rsidP="001918A2"/>
    <w:p w:rsidR="00EE1396" w:rsidRDefault="00EE1396" w:rsidP="001918A2"/>
    <w:p w:rsidR="00EE1396" w:rsidRDefault="00EE1396" w:rsidP="001918A2"/>
    <w:p w:rsidR="00EE1396" w:rsidRDefault="00EE1396" w:rsidP="001918A2"/>
    <w:p w:rsidR="00EE1396" w:rsidRDefault="00EE1396" w:rsidP="001918A2"/>
    <w:p w:rsidR="00EE1396" w:rsidRDefault="00EE1396" w:rsidP="001918A2"/>
    <w:p w:rsidR="00BC0DCD" w:rsidRDefault="00BC0DCD" w:rsidP="001918A2"/>
    <w:p w:rsidR="00BC0DCD" w:rsidRDefault="00BC0DCD" w:rsidP="001918A2"/>
    <w:p w:rsidR="00EE1396" w:rsidRDefault="00EE1396" w:rsidP="001918A2"/>
    <w:p w:rsidR="00893238" w:rsidRDefault="00893238" w:rsidP="001918A2"/>
    <w:p w:rsidR="00EE1396" w:rsidRDefault="00EE1396" w:rsidP="001918A2"/>
    <w:p w:rsidR="00EE1396" w:rsidRPr="00EE1396" w:rsidRDefault="00EE1396" w:rsidP="00EE1396">
      <w:pPr>
        <w:jc w:val="center"/>
        <w:rPr>
          <w:b/>
        </w:rPr>
      </w:pPr>
      <w:r w:rsidRPr="00EE1396">
        <w:rPr>
          <w:b/>
        </w:rPr>
        <w:t>Нижний Новгород</w:t>
      </w:r>
    </w:p>
    <w:p w:rsidR="00CC7B02" w:rsidRDefault="00EE1396" w:rsidP="00EE1396">
      <w:pPr>
        <w:jc w:val="center"/>
        <w:rPr>
          <w:color w:val="101010"/>
        </w:rPr>
      </w:pPr>
      <w:r w:rsidRPr="00EE1396">
        <w:rPr>
          <w:b/>
        </w:rPr>
        <w:t>2023</w:t>
      </w:r>
      <w:r w:rsidR="00CC7B02">
        <w:rPr>
          <w:color w:val="101010"/>
        </w:rPr>
        <w:br w:type="page"/>
      </w:r>
    </w:p>
    <w:p w:rsidR="00920044" w:rsidRDefault="00920044" w:rsidP="00345A81">
      <w:pPr>
        <w:shd w:val="clear" w:color="auto" w:fill="FFFFFF"/>
        <w:spacing w:line="360" w:lineRule="auto"/>
        <w:ind w:firstLine="709"/>
        <w:jc w:val="both"/>
        <w:rPr>
          <w:color w:val="101010"/>
        </w:rPr>
      </w:pPr>
      <w:r w:rsidRPr="00A0479F">
        <w:rPr>
          <w:color w:val="101010"/>
        </w:rPr>
        <w:lastRenderedPageBreak/>
        <w:t>В текущей экономической и политической ситуации существенно возросли риски неисполнения контрактов в связи с обстоятельствами, независящими от воли поставщика</w:t>
      </w:r>
      <w:r>
        <w:rPr>
          <w:color w:val="101010"/>
        </w:rPr>
        <w:t xml:space="preserve"> (</w:t>
      </w:r>
      <w:r w:rsidRPr="00A0479F">
        <w:rPr>
          <w:color w:val="101010"/>
        </w:rPr>
        <w:t>подрядчика</w:t>
      </w:r>
      <w:r>
        <w:rPr>
          <w:color w:val="101010"/>
        </w:rPr>
        <w:t>,</w:t>
      </w:r>
      <w:r w:rsidRPr="00A0479F">
        <w:rPr>
          <w:color w:val="101010"/>
        </w:rPr>
        <w:t xml:space="preserve"> исполнителя</w:t>
      </w:r>
      <w:r>
        <w:rPr>
          <w:color w:val="101010"/>
        </w:rPr>
        <w:t>)</w:t>
      </w:r>
      <w:r w:rsidRPr="00A0479F">
        <w:rPr>
          <w:color w:val="101010"/>
        </w:rPr>
        <w:t xml:space="preserve">. </w:t>
      </w:r>
      <w:r>
        <w:rPr>
          <w:color w:val="101010"/>
        </w:rPr>
        <w:t xml:space="preserve">Минимизировать их влияние и поддержать бизнес в этот сложный период </w:t>
      </w:r>
      <w:r w:rsidRPr="00A0479F">
        <w:rPr>
          <w:color w:val="101010"/>
        </w:rPr>
        <w:t xml:space="preserve">позволило </w:t>
      </w:r>
      <w:r>
        <w:rPr>
          <w:color w:val="101010"/>
        </w:rPr>
        <w:t>о</w:t>
      </w:r>
      <w:r w:rsidRPr="00A0479F">
        <w:rPr>
          <w:color w:val="101010"/>
        </w:rPr>
        <w:t>перативное принятие социально-экономических мер</w:t>
      </w:r>
      <w:r>
        <w:rPr>
          <w:color w:val="101010"/>
        </w:rPr>
        <w:t xml:space="preserve"> на уровне Правительства Российской Федерации.</w:t>
      </w:r>
    </w:p>
    <w:p w:rsidR="00C93EAE" w:rsidRDefault="00920044" w:rsidP="00345A81">
      <w:pPr>
        <w:shd w:val="clear" w:color="auto" w:fill="FFFFFF"/>
        <w:spacing w:line="360" w:lineRule="auto"/>
        <w:ind w:firstLine="709"/>
        <w:jc w:val="both"/>
        <w:rPr>
          <w:color w:val="101010"/>
        </w:rPr>
      </w:pPr>
      <w:r>
        <w:rPr>
          <w:color w:val="101010"/>
        </w:rPr>
        <w:t xml:space="preserve">Значимым </w:t>
      </w:r>
      <w:r w:rsidRPr="00953B28">
        <w:rPr>
          <w:color w:val="101010"/>
        </w:rPr>
        <w:t xml:space="preserve">шагом </w:t>
      </w:r>
      <w:r>
        <w:rPr>
          <w:color w:val="101010"/>
        </w:rPr>
        <w:t xml:space="preserve">стало принятие </w:t>
      </w:r>
      <w:r w:rsidRPr="00456FE2">
        <w:rPr>
          <w:color w:val="101010"/>
        </w:rPr>
        <w:t>Федеральн</w:t>
      </w:r>
      <w:r>
        <w:rPr>
          <w:color w:val="101010"/>
        </w:rPr>
        <w:t>ого</w:t>
      </w:r>
      <w:r w:rsidRPr="00456FE2">
        <w:rPr>
          <w:color w:val="101010"/>
        </w:rPr>
        <w:t xml:space="preserve"> закон</w:t>
      </w:r>
      <w:r>
        <w:rPr>
          <w:color w:val="101010"/>
        </w:rPr>
        <w:t>а</w:t>
      </w:r>
      <w:r w:rsidR="000F5DB7">
        <w:rPr>
          <w:color w:val="101010"/>
        </w:rPr>
        <w:t xml:space="preserve"> от </w:t>
      </w:r>
      <w:r w:rsidRPr="00456FE2">
        <w:rPr>
          <w:color w:val="101010"/>
        </w:rPr>
        <w:t>8</w:t>
      </w:r>
      <w:r w:rsidR="000F5DB7">
        <w:rPr>
          <w:color w:val="101010"/>
        </w:rPr>
        <w:t xml:space="preserve"> марта </w:t>
      </w:r>
      <w:r w:rsidRPr="00456FE2">
        <w:rPr>
          <w:color w:val="101010"/>
        </w:rPr>
        <w:t>2022</w:t>
      </w:r>
      <w:r w:rsidR="000F5DB7">
        <w:rPr>
          <w:color w:val="101010"/>
        </w:rPr>
        <w:t> г.</w:t>
      </w:r>
      <w:r w:rsidRPr="00456FE2">
        <w:rPr>
          <w:color w:val="101010"/>
        </w:rPr>
        <w:t xml:space="preserve"> </w:t>
      </w:r>
      <w:r>
        <w:rPr>
          <w:color w:val="101010"/>
        </w:rPr>
        <w:t>№</w:t>
      </w:r>
      <w:r w:rsidR="000F5DB7">
        <w:rPr>
          <w:color w:val="101010"/>
        </w:rPr>
        <w:t> </w:t>
      </w:r>
      <w:r w:rsidRPr="00456FE2">
        <w:rPr>
          <w:color w:val="101010"/>
        </w:rPr>
        <w:t xml:space="preserve">46-ФЗ, которым </w:t>
      </w:r>
      <w:r>
        <w:rPr>
          <w:color w:val="101010"/>
        </w:rPr>
        <w:t xml:space="preserve">введены нормы, позволяющие адаптировать заключенные </w:t>
      </w:r>
      <w:proofErr w:type="spellStart"/>
      <w:r>
        <w:rPr>
          <w:color w:val="101010"/>
        </w:rPr>
        <w:t>госконтракты</w:t>
      </w:r>
      <w:proofErr w:type="spellEnd"/>
      <w:r>
        <w:rPr>
          <w:color w:val="101010"/>
        </w:rPr>
        <w:t xml:space="preserve"> к таким обстоятельствам путем изменения их существенных условий.</w:t>
      </w:r>
    </w:p>
    <w:p w:rsidR="00C93EAE" w:rsidRDefault="00920044" w:rsidP="00345A81">
      <w:pPr>
        <w:shd w:val="clear" w:color="auto" w:fill="FFFFFF"/>
        <w:spacing w:line="360" w:lineRule="auto"/>
        <w:ind w:firstLine="709"/>
        <w:jc w:val="both"/>
        <w:rPr>
          <w:color w:val="101010"/>
        </w:rPr>
      </w:pPr>
      <w:r>
        <w:rPr>
          <w:color w:val="101010"/>
        </w:rPr>
        <w:t xml:space="preserve">В частности, </w:t>
      </w:r>
      <w:r w:rsidR="00C93EAE">
        <w:t>частью 65</w:t>
      </w:r>
      <w:r w:rsidR="00C93EAE">
        <w:rPr>
          <w:vertAlign w:val="superscript"/>
        </w:rPr>
        <w:t>1</w:t>
      </w:r>
      <w:r w:rsidR="00C93EAE">
        <w:t xml:space="preserve"> статьи 112 Федерального закона от 5</w:t>
      </w:r>
      <w:r w:rsidR="000F5DB7">
        <w:t> апреля </w:t>
      </w:r>
      <w:r w:rsidR="00C93EAE">
        <w:t>2013</w:t>
      </w:r>
      <w:r w:rsidR="000F5DB7">
        <w:t> г.</w:t>
      </w:r>
      <w:r w:rsidR="00C93EAE">
        <w:t xml:space="preserve"> № 44-ФЗ «О контрактной системе в сфере закупок товаров, работ, услуг для обеспечения государственных и муниципальных нужд» (далее – Закон №</w:t>
      </w:r>
      <w:r w:rsidR="000F5DB7">
        <w:t> </w:t>
      </w:r>
      <w:r w:rsidR="00C93EAE">
        <w:t xml:space="preserve">44-ФЗ) </w:t>
      </w:r>
      <w:r>
        <w:rPr>
          <w:color w:val="101010"/>
        </w:rPr>
        <w:t xml:space="preserve">предусмотрена возможность </w:t>
      </w:r>
      <w:r w:rsidRPr="00735B3F">
        <w:rPr>
          <w:color w:val="101010"/>
        </w:rPr>
        <w:t>изменени</w:t>
      </w:r>
      <w:r>
        <w:rPr>
          <w:color w:val="101010"/>
        </w:rPr>
        <w:t>я</w:t>
      </w:r>
      <w:r w:rsidRPr="00735B3F">
        <w:rPr>
          <w:color w:val="101010"/>
        </w:rPr>
        <w:t xml:space="preserve"> существенных условий контракта</w:t>
      </w:r>
      <w:r>
        <w:rPr>
          <w:color w:val="101010"/>
        </w:rPr>
        <w:t xml:space="preserve"> п</w:t>
      </w:r>
      <w:r w:rsidRPr="00735B3F">
        <w:rPr>
          <w:color w:val="101010"/>
        </w:rPr>
        <w:t xml:space="preserve">о соглашению сторон, если при исполнении такого контракта возникли независящие </w:t>
      </w:r>
      <w:r w:rsidRPr="00456FE2">
        <w:rPr>
          <w:color w:val="171717" w:themeColor="background2" w:themeShade="1A"/>
        </w:rPr>
        <w:t>от</w:t>
      </w:r>
      <w:r w:rsidRPr="00735B3F">
        <w:rPr>
          <w:color w:val="101010"/>
        </w:rPr>
        <w:t xml:space="preserve"> сторон контракта обстоятельства, влекущие невозможность его исполнения</w:t>
      </w:r>
      <w:r w:rsidR="00C93EAE">
        <w:rPr>
          <w:color w:val="101010"/>
        </w:rPr>
        <w:t>.</w:t>
      </w:r>
    </w:p>
    <w:p w:rsidR="00C93EAE" w:rsidRDefault="00920044" w:rsidP="00345A81">
      <w:pPr>
        <w:autoSpaceDE w:val="0"/>
        <w:autoSpaceDN w:val="0"/>
        <w:adjustRightInd w:val="0"/>
        <w:spacing w:line="360" w:lineRule="auto"/>
        <w:ind w:firstLine="709"/>
        <w:jc w:val="both"/>
      </w:pPr>
      <w:r>
        <w:t>Основанием для изменения существенных условий является</w:t>
      </w:r>
      <w:r w:rsidRPr="00877658">
        <w:t xml:space="preserve"> </w:t>
      </w:r>
      <w:r w:rsidR="00C93EAE" w:rsidRPr="00735B3F">
        <w:rPr>
          <w:color w:val="101010"/>
        </w:rPr>
        <w:t>решени</w:t>
      </w:r>
      <w:r w:rsidR="00C93EAE">
        <w:rPr>
          <w:color w:val="101010"/>
        </w:rPr>
        <w:t>е</w:t>
      </w:r>
      <w:r w:rsidR="00C93EAE" w:rsidRPr="00735B3F">
        <w:rPr>
          <w:color w:val="101010"/>
        </w:rPr>
        <w:t xml:space="preserve"> Правительства Российской Федерации</w:t>
      </w:r>
      <w:r w:rsidR="00C93EAE" w:rsidRPr="00C93EAE">
        <w:rPr>
          <w:color w:val="101010"/>
        </w:rPr>
        <w:t>,</w:t>
      </w:r>
      <w:r w:rsidR="00C93EAE" w:rsidRPr="00C93EAE">
        <w:t xml:space="preserve"> </w:t>
      </w:r>
      <w:r w:rsidRPr="00C93EAE">
        <w:t>высшего исполнительного органа государственной власти субъекта Российской Федерации</w:t>
      </w:r>
      <w:r>
        <w:t xml:space="preserve"> или местной администрации при осуществлении закупки для нужд субъекта Российской Федерации или муниципальных нужд соответственно.</w:t>
      </w:r>
    </w:p>
    <w:p w:rsidR="00A1213F" w:rsidRDefault="00A1213F" w:rsidP="00345A81">
      <w:pPr>
        <w:autoSpaceDE w:val="0"/>
        <w:autoSpaceDN w:val="0"/>
        <w:adjustRightInd w:val="0"/>
        <w:spacing w:line="360" w:lineRule="auto"/>
        <w:ind w:firstLine="709"/>
        <w:jc w:val="both"/>
      </w:pPr>
      <w:r>
        <w:t>С момента начала действия нормы, предусмотренной частью 65</w:t>
      </w:r>
      <w:r>
        <w:rPr>
          <w:vertAlign w:val="superscript"/>
        </w:rPr>
        <w:t>1</w:t>
      </w:r>
      <w:r>
        <w:t xml:space="preserve"> статьи 112 Закона № 44-ФЗ, в </w:t>
      </w:r>
      <w:r w:rsidR="00685A1A">
        <w:t xml:space="preserve">регионе </w:t>
      </w:r>
      <w:r>
        <w:t>издано 15 распоряжений Правительства</w:t>
      </w:r>
      <w:r w:rsidR="00685A1A" w:rsidRPr="00685A1A">
        <w:t xml:space="preserve"> </w:t>
      </w:r>
      <w:r w:rsidR="00685A1A">
        <w:t>Нижегородской области</w:t>
      </w:r>
      <w:r>
        <w:t xml:space="preserve">, которые стали правовым основанием для внесения изменений в </w:t>
      </w:r>
      <w:r w:rsidRPr="00735B3F">
        <w:rPr>
          <w:color w:val="101010"/>
        </w:rPr>
        <w:t>существенны</w:t>
      </w:r>
      <w:r>
        <w:rPr>
          <w:color w:val="101010"/>
        </w:rPr>
        <w:t>е</w:t>
      </w:r>
      <w:r w:rsidRPr="00735B3F">
        <w:rPr>
          <w:color w:val="101010"/>
        </w:rPr>
        <w:t xml:space="preserve"> услови</w:t>
      </w:r>
      <w:r>
        <w:rPr>
          <w:color w:val="101010"/>
        </w:rPr>
        <w:t>я</w:t>
      </w:r>
      <w:r w:rsidRPr="00735B3F">
        <w:rPr>
          <w:color w:val="101010"/>
        </w:rPr>
        <w:t xml:space="preserve"> </w:t>
      </w:r>
      <w:r>
        <w:rPr>
          <w:color w:val="101010"/>
        </w:rPr>
        <w:t xml:space="preserve">контрактов </w:t>
      </w:r>
      <w:r w:rsidRPr="00E96D78">
        <w:t>для обеспечения государственных нужд</w:t>
      </w:r>
      <w:r>
        <w:t>.</w:t>
      </w:r>
      <w:r w:rsidR="00B91C10">
        <w:t xml:space="preserve"> В основном изменения касались увеличения размера авансового платежа по контракту, увеличение цены контракта, </w:t>
      </w:r>
      <w:r w:rsidR="004A788F">
        <w:t>замены</w:t>
      </w:r>
      <w:r w:rsidR="00B91C10">
        <w:t xml:space="preserve"> модели </w:t>
      </w:r>
      <w:r w:rsidR="004A788F">
        <w:t xml:space="preserve">поставляемого </w:t>
      </w:r>
      <w:r w:rsidR="00B91C10">
        <w:t>товара</w:t>
      </w:r>
      <w:r w:rsidR="004A788F">
        <w:t xml:space="preserve"> в связи с </w:t>
      </w:r>
      <w:r w:rsidR="00115908">
        <w:t>введенными экономическими санкциями.</w:t>
      </w:r>
    </w:p>
    <w:p w:rsidR="00920044" w:rsidRDefault="00920044" w:rsidP="00345A81">
      <w:pPr>
        <w:autoSpaceDE w:val="0"/>
        <w:autoSpaceDN w:val="0"/>
        <w:adjustRightInd w:val="0"/>
        <w:spacing w:line="360" w:lineRule="auto"/>
        <w:ind w:firstLine="709"/>
        <w:jc w:val="both"/>
      </w:pPr>
      <w:r w:rsidRPr="00D80542">
        <w:t xml:space="preserve">При этом, обязанности на уровне региона или муниципалитета по определению порядка внесения изменений в существенные условия или порядка принятия такого решения, </w:t>
      </w:r>
      <w:r w:rsidR="00C93EAE">
        <w:t>Законом № 44-ФЗ</w:t>
      </w:r>
      <w:r w:rsidRPr="00D80542">
        <w:t xml:space="preserve"> не предусмотрено.</w:t>
      </w:r>
    </w:p>
    <w:p w:rsidR="00CF7130" w:rsidRPr="00620A00" w:rsidRDefault="00920044" w:rsidP="00345A81">
      <w:pPr>
        <w:autoSpaceDE w:val="0"/>
        <w:autoSpaceDN w:val="0"/>
        <w:adjustRightInd w:val="0"/>
        <w:spacing w:line="360" w:lineRule="auto"/>
        <w:ind w:firstLine="709"/>
        <w:jc w:val="both"/>
        <w:rPr>
          <w:rFonts w:eastAsiaTheme="minorHAnsi"/>
          <w:lang w:eastAsia="en-US"/>
        </w:rPr>
      </w:pPr>
      <w:r>
        <w:lastRenderedPageBreak/>
        <w:t xml:space="preserve">В целях установления </w:t>
      </w:r>
      <w:r w:rsidRPr="00C32069">
        <w:rPr>
          <w:b/>
        </w:rPr>
        <w:t>единых правил</w:t>
      </w:r>
      <w:r>
        <w:t xml:space="preserve"> подготовки соответствующих решений на уровне субъекта в части</w:t>
      </w:r>
      <w:r w:rsidRPr="00E96D78">
        <w:t xml:space="preserve"> изменения существенных условий контрактов, заключенных для обеспечения государственных нужд Нижегородской области</w:t>
      </w:r>
      <w:r>
        <w:t>,</w:t>
      </w:r>
      <w:r w:rsidR="00C93EAE">
        <w:t xml:space="preserve"> принято</w:t>
      </w:r>
      <w:r>
        <w:t xml:space="preserve"> </w:t>
      </w:r>
      <w:r w:rsidR="00C93EAE" w:rsidRPr="00CF7130">
        <w:rPr>
          <w:b/>
          <w:i/>
          <w:color w:val="101010"/>
        </w:rPr>
        <w:t xml:space="preserve">постановление </w:t>
      </w:r>
      <w:r w:rsidR="00C32069" w:rsidRPr="00CF7130">
        <w:rPr>
          <w:b/>
          <w:i/>
          <w:color w:val="101010"/>
        </w:rPr>
        <w:t xml:space="preserve">Правительства Нижегородской области </w:t>
      </w:r>
      <w:r w:rsidR="00C93EAE" w:rsidRPr="00CF7130">
        <w:rPr>
          <w:b/>
          <w:i/>
          <w:color w:val="101010"/>
        </w:rPr>
        <w:t>от 19</w:t>
      </w:r>
      <w:r w:rsidR="00CF7130" w:rsidRPr="00CF7130">
        <w:rPr>
          <w:b/>
          <w:i/>
          <w:color w:val="101010"/>
        </w:rPr>
        <w:t> </w:t>
      </w:r>
      <w:r w:rsidR="000F5DB7" w:rsidRPr="00CF7130">
        <w:rPr>
          <w:b/>
          <w:i/>
          <w:color w:val="101010"/>
        </w:rPr>
        <w:t>июля </w:t>
      </w:r>
      <w:r w:rsidR="00C93EAE" w:rsidRPr="00CF7130">
        <w:rPr>
          <w:b/>
          <w:i/>
          <w:color w:val="101010"/>
        </w:rPr>
        <w:t>2022</w:t>
      </w:r>
      <w:r w:rsidR="000F5DB7" w:rsidRPr="00CF7130">
        <w:rPr>
          <w:b/>
          <w:i/>
          <w:color w:val="101010"/>
        </w:rPr>
        <w:t> г.</w:t>
      </w:r>
      <w:r w:rsidR="00C93EAE" w:rsidRPr="00CF7130">
        <w:rPr>
          <w:b/>
          <w:i/>
          <w:color w:val="101010"/>
        </w:rPr>
        <w:t xml:space="preserve"> №</w:t>
      </w:r>
      <w:r w:rsidR="00C32069" w:rsidRPr="00CF7130">
        <w:rPr>
          <w:b/>
          <w:i/>
          <w:color w:val="101010"/>
        </w:rPr>
        <w:t> </w:t>
      </w:r>
      <w:r w:rsidR="00C93EAE" w:rsidRPr="00CF7130">
        <w:rPr>
          <w:b/>
          <w:i/>
          <w:color w:val="101010"/>
        </w:rPr>
        <w:t>560</w:t>
      </w:r>
      <w:r w:rsidR="00CF7130" w:rsidRPr="00CF7130">
        <w:rPr>
          <w:i/>
          <w:color w:val="101010"/>
        </w:rPr>
        <w:t xml:space="preserve"> </w:t>
      </w:r>
      <w:r w:rsidR="00CF7130" w:rsidRPr="00D852D9">
        <w:rPr>
          <w:rFonts w:eastAsiaTheme="minorHAnsi"/>
          <w:b/>
          <w:i/>
          <w:lang w:eastAsia="en-US"/>
        </w:rPr>
        <w:t>«Об изменении существенных условий государственного контракта (контракта) на закупку товаров, работ, услуг, заключенного до 1 января 2024 г., если при исполнении такого контракта возникли независящие от сторон контракта обстоятельства, влекущие невозможность его исполнения»</w:t>
      </w:r>
      <w:r w:rsidR="00620A00" w:rsidRPr="00D852D9">
        <w:rPr>
          <w:rFonts w:eastAsiaTheme="minorHAnsi"/>
          <w:b/>
          <w:i/>
          <w:lang w:eastAsia="en-US"/>
        </w:rPr>
        <w:t xml:space="preserve"> </w:t>
      </w:r>
      <w:r w:rsidR="00620A00" w:rsidRPr="00620A00">
        <w:rPr>
          <w:rFonts w:eastAsiaTheme="minorHAnsi"/>
          <w:lang w:eastAsia="en-US"/>
        </w:rPr>
        <w:t>(далее – Постановление № 560)</w:t>
      </w:r>
      <w:r w:rsidR="00CF7130" w:rsidRPr="00620A00">
        <w:rPr>
          <w:rFonts w:eastAsiaTheme="minorHAnsi"/>
          <w:lang w:eastAsia="en-US"/>
        </w:rPr>
        <w:t>.</w:t>
      </w:r>
    </w:p>
    <w:p w:rsidR="00C93EAE" w:rsidRDefault="00C93EAE" w:rsidP="00345A81">
      <w:pPr>
        <w:shd w:val="clear" w:color="auto" w:fill="FFFFFF"/>
        <w:spacing w:line="360" w:lineRule="auto"/>
        <w:ind w:firstLine="709"/>
        <w:jc w:val="both"/>
        <w:rPr>
          <w:color w:val="101010"/>
        </w:rPr>
      </w:pPr>
      <w:r>
        <w:rPr>
          <w:color w:val="101010"/>
        </w:rPr>
        <w:t xml:space="preserve">Данным региональным актом утвержден </w:t>
      </w:r>
      <w:r w:rsidRPr="00840215">
        <w:rPr>
          <w:color w:val="101010"/>
        </w:rPr>
        <w:t xml:space="preserve">Порядок, согласно которому решение об изменении существенных условий контракта на поставку товаров, выполнение работ, оказание услуг для обеспечения региональных нужд, если при исполнении такого контракта возникли независящие от сторон контракта обстоятельства, влекущие невозможность его исполнения, оформляется правовым актом </w:t>
      </w:r>
      <w:r w:rsidR="00B91C10">
        <w:rPr>
          <w:color w:val="101010"/>
        </w:rPr>
        <w:t xml:space="preserve">(приказом ГРБС) </w:t>
      </w:r>
      <w:r w:rsidRPr="00840215">
        <w:rPr>
          <w:color w:val="101010"/>
        </w:rPr>
        <w:t xml:space="preserve">об изменении существенных условий </w:t>
      </w:r>
      <w:r w:rsidR="00644495">
        <w:rPr>
          <w:color w:val="101010"/>
        </w:rPr>
        <w:t xml:space="preserve">конкретного (-ых) </w:t>
      </w:r>
      <w:r w:rsidRPr="00840215">
        <w:rPr>
          <w:color w:val="101010"/>
        </w:rPr>
        <w:t>контракта</w:t>
      </w:r>
      <w:r w:rsidR="00644495">
        <w:rPr>
          <w:color w:val="101010"/>
        </w:rPr>
        <w:t xml:space="preserve"> (-</w:t>
      </w:r>
      <w:proofErr w:type="spellStart"/>
      <w:r w:rsidR="00644495">
        <w:rPr>
          <w:color w:val="101010"/>
        </w:rPr>
        <w:t>ов</w:t>
      </w:r>
      <w:proofErr w:type="spellEnd"/>
      <w:r w:rsidR="00644495">
        <w:rPr>
          <w:color w:val="101010"/>
        </w:rPr>
        <w:t>)</w:t>
      </w:r>
      <w:r>
        <w:rPr>
          <w:color w:val="101010"/>
        </w:rPr>
        <w:t>.</w:t>
      </w:r>
    </w:p>
    <w:p w:rsidR="00C93EAE" w:rsidRDefault="00C93EAE" w:rsidP="00620A00">
      <w:pPr>
        <w:shd w:val="clear" w:color="auto" w:fill="FFFFFF"/>
        <w:spacing w:line="360" w:lineRule="auto"/>
        <w:ind w:firstLine="709"/>
        <w:jc w:val="both"/>
        <w:rPr>
          <w:color w:val="101010"/>
        </w:rPr>
      </w:pPr>
      <w:r>
        <w:rPr>
          <w:color w:val="101010"/>
        </w:rPr>
        <w:t xml:space="preserve">Следует отметить, что при разработке </w:t>
      </w:r>
      <w:r w:rsidR="00CF7130">
        <w:rPr>
          <w:color w:val="101010"/>
        </w:rPr>
        <w:t xml:space="preserve">такого </w:t>
      </w:r>
      <w:r>
        <w:rPr>
          <w:color w:val="101010"/>
        </w:rPr>
        <w:t xml:space="preserve">акта </w:t>
      </w:r>
      <w:r w:rsidR="00CF7130">
        <w:rPr>
          <w:color w:val="101010"/>
        </w:rPr>
        <w:t xml:space="preserve">ГРБС </w:t>
      </w:r>
      <w:r w:rsidRPr="00965D63">
        <w:t>учитыва</w:t>
      </w:r>
      <w:r>
        <w:t xml:space="preserve">ются </w:t>
      </w:r>
      <w:r w:rsidRPr="00965D63">
        <w:t xml:space="preserve">условия, призванные исключить как коррупционные риски, так и ухудшение </w:t>
      </w:r>
      <w:r>
        <w:rPr>
          <w:color w:val="101010"/>
        </w:rPr>
        <w:t xml:space="preserve">условий контракта для государства. В частности, это условия о </w:t>
      </w:r>
      <w:r w:rsidRPr="004142BC">
        <w:rPr>
          <w:color w:val="101010"/>
        </w:rPr>
        <w:t>наличии положительн</w:t>
      </w:r>
      <w:r>
        <w:rPr>
          <w:color w:val="101010"/>
        </w:rPr>
        <w:t xml:space="preserve">ых заключений об </w:t>
      </w:r>
      <w:r w:rsidRPr="00FA03E7">
        <w:rPr>
          <w:color w:val="101010"/>
        </w:rPr>
        <w:t>обоснован</w:t>
      </w:r>
      <w:r>
        <w:rPr>
          <w:color w:val="101010"/>
        </w:rPr>
        <w:t xml:space="preserve">ности </w:t>
      </w:r>
      <w:r w:rsidRPr="00FA03E7">
        <w:rPr>
          <w:color w:val="101010"/>
        </w:rPr>
        <w:t xml:space="preserve">изменения цены контракта </w:t>
      </w:r>
      <w:r>
        <w:rPr>
          <w:color w:val="101010"/>
        </w:rPr>
        <w:t>(</w:t>
      </w:r>
      <w:r w:rsidRPr="00FA03E7">
        <w:rPr>
          <w:color w:val="101010"/>
        </w:rPr>
        <w:t>либо сохранения прежней цены</w:t>
      </w:r>
      <w:r>
        <w:rPr>
          <w:color w:val="101010"/>
        </w:rPr>
        <w:t xml:space="preserve"> при </w:t>
      </w:r>
      <w:r w:rsidRPr="00FA03E7">
        <w:rPr>
          <w:color w:val="101010"/>
        </w:rPr>
        <w:t>изменени</w:t>
      </w:r>
      <w:r>
        <w:rPr>
          <w:color w:val="101010"/>
        </w:rPr>
        <w:t>и</w:t>
      </w:r>
      <w:r w:rsidRPr="00FA03E7">
        <w:rPr>
          <w:color w:val="101010"/>
        </w:rPr>
        <w:t xml:space="preserve"> характеристик и иных потребительских свойств товара (работы, услуги))</w:t>
      </w:r>
      <w:r>
        <w:rPr>
          <w:color w:val="101010"/>
        </w:rPr>
        <w:t xml:space="preserve"> и </w:t>
      </w:r>
      <w:r w:rsidRPr="00FA03E7">
        <w:rPr>
          <w:color w:val="101010"/>
        </w:rPr>
        <w:t>наличи</w:t>
      </w:r>
      <w:r>
        <w:rPr>
          <w:color w:val="101010"/>
        </w:rPr>
        <w:t>и</w:t>
      </w:r>
      <w:r w:rsidRPr="00FA03E7">
        <w:rPr>
          <w:color w:val="101010"/>
        </w:rPr>
        <w:t xml:space="preserve"> причинно-следственной связи между </w:t>
      </w:r>
      <w:r>
        <w:rPr>
          <w:color w:val="101010"/>
        </w:rPr>
        <w:t xml:space="preserve">сложившейся </w:t>
      </w:r>
      <w:r w:rsidRPr="00FA03E7">
        <w:rPr>
          <w:color w:val="101010"/>
        </w:rPr>
        <w:t>ситуацией</w:t>
      </w:r>
      <w:r>
        <w:rPr>
          <w:color w:val="101010"/>
        </w:rPr>
        <w:t xml:space="preserve"> в стране </w:t>
      </w:r>
      <w:r w:rsidRPr="00FA03E7">
        <w:rPr>
          <w:color w:val="101010"/>
        </w:rPr>
        <w:t>и возникновением независящих от сторон контракта обстоятельств, влекущих невозможность его исполнения.</w:t>
      </w:r>
    </w:p>
    <w:p w:rsidR="00620A00" w:rsidRDefault="00620A00" w:rsidP="00620A00">
      <w:pPr>
        <w:autoSpaceDE w:val="0"/>
        <w:autoSpaceDN w:val="0"/>
        <w:adjustRightInd w:val="0"/>
        <w:spacing w:line="360" w:lineRule="auto"/>
        <w:ind w:firstLine="709"/>
        <w:jc w:val="both"/>
      </w:pPr>
      <w:r>
        <w:rPr>
          <w:noProof/>
        </w:rPr>
        <w:t>И</w:t>
      </w:r>
      <w:r w:rsidRPr="002665B2">
        <w:rPr>
          <w:noProof/>
        </w:rPr>
        <w:t xml:space="preserve">з сферы регулирования </w:t>
      </w:r>
      <w:r>
        <w:rPr>
          <w:noProof/>
        </w:rPr>
        <w:t>П</w:t>
      </w:r>
      <w:r w:rsidRPr="002665B2">
        <w:rPr>
          <w:noProof/>
        </w:rPr>
        <w:t xml:space="preserve">остановления </w:t>
      </w:r>
      <w:r w:rsidRPr="002665B2">
        <w:t>№ 560</w:t>
      </w:r>
      <w:r>
        <w:t xml:space="preserve"> исключены:</w:t>
      </w:r>
    </w:p>
    <w:p w:rsidR="00620A00" w:rsidRDefault="00620A00" w:rsidP="00620A00">
      <w:pPr>
        <w:autoSpaceDE w:val="0"/>
        <w:autoSpaceDN w:val="0"/>
        <w:adjustRightInd w:val="0"/>
        <w:spacing w:line="360" w:lineRule="auto"/>
        <w:ind w:firstLine="709"/>
        <w:jc w:val="both"/>
        <w:rPr>
          <w:rFonts w:eastAsiaTheme="minorHAnsi"/>
          <w:lang w:eastAsia="en-US"/>
        </w:rPr>
      </w:pPr>
      <w:r>
        <w:t>- правоотношения по изменению</w:t>
      </w:r>
      <w:r>
        <w:rPr>
          <w:rFonts w:eastAsiaTheme="minorHAnsi"/>
          <w:lang w:eastAsia="en-US"/>
        </w:rPr>
        <w:t xml:space="preserve"> существенных условий государственных контрактов, предметом которых являются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 </w:t>
      </w:r>
      <w:r w:rsidRPr="00620A00">
        <w:rPr>
          <w:rFonts w:eastAsiaTheme="minorHAnsi"/>
          <w:lang w:eastAsia="en-US"/>
        </w:rPr>
        <w:t>на основании</w:t>
      </w:r>
      <w:r w:rsidRPr="00620A00">
        <w:rPr>
          <w:rFonts w:eastAsiaTheme="minorHAnsi"/>
          <w:i/>
          <w:lang w:eastAsia="en-US"/>
        </w:rPr>
        <w:t xml:space="preserve"> постановления Правительства Российской Федерации от </w:t>
      </w:r>
      <w:r w:rsidRPr="00620A00">
        <w:rPr>
          <w:rFonts w:eastAsiaTheme="minorHAnsi"/>
          <w:i/>
          <w:lang w:eastAsia="en-US"/>
        </w:rPr>
        <w:lastRenderedPageBreak/>
        <w:t>16</w:t>
      </w:r>
      <w:r>
        <w:rPr>
          <w:rFonts w:eastAsiaTheme="minorHAnsi"/>
          <w:i/>
          <w:lang w:eastAsia="en-US"/>
        </w:rPr>
        <w:t> </w:t>
      </w:r>
      <w:r w:rsidRPr="00620A00">
        <w:rPr>
          <w:rFonts w:eastAsiaTheme="minorHAnsi"/>
          <w:i/>
          <w:lang w:eastAsia="en-US"/>
        </w:rPr>
        <w:t>апреля</w:t>
      </w:r>
      <w:r>
        <w:rPr>
          <w:rFonts w:eastAsiaTheme="minorHAnsi"/>
          <w:i/>
          <w:lang w:eastAsia="en-US"/>
        </w:rPr>
        <w:t> </w:t>
      </w:r>
      <w:r w:rsidRPr="00620A00">
        <w:rPr>
          <w:rFonts w:eastAsiaTheme="minorHAnsi"/>
          <w:i/>
          <w:lang w:eastAsia="en-US"/>
        </w:rPr>
        <w:t>2022</w:t>
      </w:r>
      <w:r>
        <w:rPr>
          <w:rFonts w:eastAsiaTheme="minorHAnsi"/>
          <w:i/>
          <w:lang w:eastAsia="en-US"/>
        </w:rPr>
        <w:t> </w:t>
      </w:r>
      <w:r w:rsidRPr="00620A00">
        <w:rPr>
          <w:rFonts w:eastAsiaTheme="minorHAnsi"/>
          <w:i/>
          <w:lang w:eastAsia="en-US"/>
        </w:rPr>
        <w:t>г. № 680 «Об установлении порядка и случаев изменения существенных условий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r>
        <w:rPr>
          <w:rFonts w:eastAsiaTheme="minorHAnsi"/>
          <w:lang w:eastAsia="en-US"/>
        </w:rPr>
        <w:t>;</w:t>
      </w:r>
    </w:p>
    <w:p w:rsidR="00620A00" w:rsidRDefault="00620A00" w:rsidP="00620A00">
      <w:pPr>
        <w:autoSpaceDE w:val="0"/>
        <w:autoSpaceDN w:val="0"/>
        <w:adjustRightInd w:val="0"/>
        <w:spacing w:line="360" w:lineRule="auto"/>
        <w:ind w:firstLine="709"/>
        <w:jc w:val="both"/>
      </w:pPr>
      <w:r>
        <w:rPr>
          <w:noProof/>
        </w:rPr>
        <w:t xml:space="preserve">- </w:t>
      </w:r>
      <w:r w:rsidRPr="002665B2">
        <w:rPr>
          <w:noProof/>
        </w:rPr>
        <w:t xml:space="preserve">правоотношения по </w:t>
      </w:r>
      <w:r w:rsidRPr="002665B2">
        <w:t>изменению существенных условий государственных контрактов, предметом которых являются ремонт и (или) содержание автомобильных дорог общего пользования регионального или межмуниципального значения в Нижегородской области.</w:t>
      </w:r>
      <w:r>
        <w:t xml:space="preserve"> </w:t>
      </w:r>
    </w:p>
    <w:p w:rsidR="00CF7130" w:rsidRDefault="007F2955" w:rsidP="00620A00">
      <w:pPr>
        <w:autoSpaceDE w:val="0"/>
        <w:autoSpaceDN w:val="0"/>
        <w:adjustRightInd w:val="0"/>
        <w:spacing w:line="360" w:lineRule="auto"/>
        <w:ind w:firstLine="709"/>
        <w:jc w:val="both"/>
        <w:rPr>
          <w:rFonts w:eastAsiaTheme="minorHAnsi"/>
          <w:lang w:eastAsia="en-US"/>
        </w:rPr>
      </w:pPr>
      <w:r>
        <w:rPr>
          <w:rFonts w:eastAsiaTheme="minorHAnsi"/>
          <w:lang w:eastAsia="en-US"/>
        </w:rPr>
        <w:t>Одновременно, о</w:t>
      </w:r>
      <w:r w:rsidR="00CF7130">
        <w:rPr>
          <w:rFonts w:eastAsiaTheme="minorHAnsi"/>
          <w:lang w:eastAsia="en-US"/>
        </w:rPr>
        <w:t>рганам местного самоуправления муниципальных образований Нижегородской области рекомендовано принять меры, обеспечивающие возможность изменения существенных условий муниципальных контрактов (контрактов) на закупку товаров, работ, услуг для обеспечения муниципальных нужд, т.е. разработать подобные или аналогичные порядки</w:t>
      </w:r>
      <w:r w:rsidR="00E9598B">
        <w:rPr>
          <w:rFonts w:eastAsiaTheme="minorHAnsi"/>
          <w:lang w:eastAsia="en-US"/>
        </w:rPr>
        <w:t xml:space="preserve"> с едиными правилами</w:t>
      </w:r>
      <w:r w:rsidR="00CF7130">
        <w:rPr>
          <w:rFonts w:eastAsiaTheme="minorHAnsi"/>
          <w:lang w:eastAsia="en-US"/>
        </w:rPr>
        <w:t xml:space="preserve"> на муниципальном уровне.</w:t>
      </w:r>
    </w:p>
    <w:p w:rsidR="00644495" w:rsidRDefault="00CF7130" w:rsidP="00345A81">
      <w:pPr>
        <w:shd w:val="clear" w:color="auto" w:fill="FFFFFF"/>
        <w:spacing w:line="360" w:lineRule="auto"/>
        <w:ind w:firstLine="709"/>
        <w:jc w:val="both"/>
        <w:rPr>
          <w:color w:val="101010"/>
        </w:rPr>
      </w:pPr>
      <w:r>
        <w:rPr>
          <w:color w:val="101010"/>
        </w:rPr>
        <w:t>Однако даже при наличии единого порядка</w:t>
      </w:r>
      <w:r w:rsidR="00977288">
        <w:rPr>
          <w:color w:val="101010"/>
        </w:rPr>
        <w:t>, устанавливающего возможность изменения любых существенных условий контрактов,</w:t>
      </w:r>
      <w:r>
        <w:rPr>
          <w:color w:val="101010"/>
        </w:rPr>
        <w:t xml:space="preserve"> </w:t>
      </w:r>
      <w:r w:rsidR="00977288">
        <w:rPr>
          <w:color w:val="101010"/>
        </w:rPr>
        <w:t xml:space="preserve">от поставщиков (подрядчиков, исполнителей) поступали жалобы о несогласии заказчиков использовать норму, </w:t>
      </w:r>
      <w:r w:rsidR="00977288">
        <w:t>предусмотренную частью 65</w:t>
      </w:r>
      <w:r w:rsidR="00977288">
        <w:rPr>
          <w:vertAlign w:val="superscript"/>
        </w:rPr>
        <w:t>1</w:t>
      </w:r>
      <w:r w:rsidR="00977288">
        <w:t xml:space="preserve"> статьи 112 Закона № 44-ФЗ.</w:t>
      </w:r>
    </w:p>
    <w:p w:rsidR="0098420F" w:rsidRDefault="00977288" w:rsidP="00345A81">
      <w:pPr>
        <w:shd w:val="clear" w:color="auto" w:fill="FFFFFF"/>
        <w:spacing w:line="360" w:lineRule="auto"/>
        <w:ind w:firstLine="709"/>
        <w:jc w:val="both"/>
        <w:rPr>
          <w:color w:val="101010"/>
        </w:rPr>
      </w:pPr>
      <w:r>
        <w:rPr>
          <w:color w:val="101010"/>
        </w:rPr>
        <w:t>В связи с чем, министерством экономического развития и инвестиций Нижегородской области совместно с Торгово-промышленной палатой Нижегородской области принято решение о введении механизма защиты интересов поставщика (подрядчика, исполнителя), который не в состоянии исполнить контракт на прежних условиях.</w:t>
      </w:r>
    </w:p>
    <w:p w:rsidR="005D6356" w:rsidRDefault="005D6356" w:rsidP="00345A81">
      <w:pPr>
        <w:autoSpaceDE w:val="0"/>
        <w:autoSpaceDN w:val="0"/>
        <w:adjustRightInd w:val="0"/>
        <w:spacing w:line="360" w:lineRule="auto"/>
        <w:ind w:firstLine="709"/>
        <w:jc w:val="both"/>
      </w:pPr>
      <w:r>
        <w:rPr>
          <w:color w:val="101010"/>
        </w:rPr>
        <w:t xml:space="preserve">Так, </w:t>
      </w:r>
      <w:r w:rsidRPr="00345A81">
        <w:rPr>
          <w:rFonts w:eastAsiaTheme="minorHAnsi"/>
          <w:b/>
          <w:i/>
          <w:lang w:eastAsia="en-US"/>
        </w:rPr>
        <w:t>постановлением Правительства Нижегородской области от 10 октября 2022 г. №</w:t>
      </w:r>
      <w:r w:rsidR="00EC33DD" w:rsidRPr="00345A81">
        <w:rPr>
          <w:rFonts w:eastAsiaTheme="minorHAnsi"/>
          <w:b/>
          <w:i/>
          <w:lang w:eastAsia="en-US"/>
        </w:rPr>
        <w:t> </w:t>
      </w:r>
      <w:r w:rsidRPr="00345A81">
        <w:rPr>
          <w:rFonts w:eastAsiaTheme="minorHAnsi"/>
          <w:b/>
          <w:i/>
          <w:lang w:eastAsia="en-US"/>
        </w:rPr>
        <w:t>808</w:t>
      </w:r>
      <w:r>
        <w:rPr>
          <w:rFonts w:eastAsiaTheme="minorHAnsi"/>
          <w:lang w:eastAsia="en-US"/>
        </w:rPr>
        <w:t xml:space="preserve"> внесены изменения в </w:t>
      </w:r>
      <w:r w:rsidR="00D852D9">
        <w:rPr>
          <w:rFonts w:eastAsiaTheme="minorHAnsi"/>
          <w:lang w:eastAsia="en-US"/>
        </w:rPr>
        <w:t>П</w:t>
      </w:r>
      <w:r>
        <w:rPr>
          <w:rFonts w:eastAsiaTheme="minorHAnsi"/>
          <w:lang w:eastAsia="en-US"/>
        </w:rPr>
        <w:t xml:space="preserve">остановление № 560, </w:t>
      </w:r>
      <w:r w:rsidR="00620A00">
        <w:rPr>
          <w:rFonts w:eastAsiaTheme="minorHAnsi"/>
          <w:lang w:eastAsia="en-US"/>
        </w:rPr>
        <w:t xml:space="preserve">согласно </w:t>
      </w:r>
      <w:r>
        <w:rPr>
          <w:rFonts w:eastAsiaTheme="minorHAnsi"/>
          <w:lang w:eastAsia="en-US"/>
        </w:rPr>
        <w:t xml:space="preserve">которым </w:t>
      </w:r>
      <w:r>
        <w:t xml:space="preserve">вводится процедура обжалования действий заказчика или ГРБС, связанных с </w:t>
      </w:r>
      <w:r w:rsidRPr="00345A81">
        <w:rPr>
          <w:b/>
        </w:rPr>
        <w:t>необоснованным отказом</w:t>
      </w:r>
      <w:r>
        <w:t xml:space="preserve"> от внесения изменений в существенные условия заключенных контрактов,</w:t>
      </w:r>
      <w:r w:rsidRPr="00171E09">
        <w:t xml:space="preserve"> </w:t>
      </w:r>
      <w:r w:rsidRPr="00AC1370">
        <w:t>в досудебном (внесудебном) порядке</w:t>
      </w:r>
      <w:r>
        <w:t>.</w:t>
      </w:r>
    </w:p>
    <w:p w:rsidR="00FC38AF" w:rsidRDefault="005D6356" w:rsidP="00345A81">
      <w:pPr>
        <w:autoSpaceDE w:val="0"/>
        <w:autoSpaceDN w:val="0"/>
        <w:adjustRightInd w:val="0"/>
        <w:spacing w:line="360" w:lineRule="auto"/>
        <w:ind w:firstLine="709"/>
        <w:jc w:val="both"/>
      </w:pPr>
      <w:r>
        <w:lastRenderedPageBreak/>
        <w:t>Поскольку</w:t>
      </w:r>
      <w:r w:rsidR="00FC38AF">
        <w:t xml:space="preserve"> Закон №</w:t>
      </w:r>
      <w:r w:rsidR="00F9609E">
        <w:t> </w:t>
      </w:r>
      <w:r w:rsidR="00FC38AF">
        <w:t xml:space="preserve">44-ФЗ не предусматривает </w:t>
      </w:r>
      <w:r w:rsidR="00B91C10">
        <w:t>порядок</w:t>
      </w:r>
      <w:r w:rsidR="00FC38AF">
        <w:t xml:space="preserve"> обжалования поставщиком </w:t>
      </w:r>
      <w:r w:rsidR="00B91C10">
        <w:t xml:space="preserve">(подрядчиком, исполнителем) </w:t>
      </w:r>
      <w:r w:rsidR="00FC38AF">
        <w:t>действий заказчика</w:t>
      </w:r>
      <w:r w:rsidR="00FC38AF" w:rsidRPr="00773892">
        <w:t xml:space="preserve"> </w:t>
      </w:r>
      <w:r w:rsidR="00FC38AF">
        <w:t xml:space="preserve">в случае принятия </w:t>
      </w:r>
      <w:r w:rsidR="00B91C10">
        <w:t xml:space="preserve">последним </w:t>
      </w:r>
      <w:r w:rsidR="00FC38AF">
        <w:t>решения о невозможности изменения существенных условий контрактов, данный механизм закреплен в региональном нормативном правовом акте.</w:t>
      </w:r>
    </w:p>
    <w:p w:rsidR="00CE220F" w:rsidRDefault="00FC38AF" w:rsidP="00345A81">
      <w:pPr>
        <w:shd w:val="clear" w:color="auto" w:fill="FFFFFF"/>
        <w:spacing w:line="360" w:lineRule="auto"/>
        <w:ind w:firstLine="709"/>
        <w:jc w:val="both"/>
        <w:rPr>
          <w:color w:val="101010"/>
        </w:rPr>
      </w:pPr>
      <w:r>
        <w:rPr>
          <w:color w:val="101010"/>
        </w:rPr>
        <w:t>П</w:t>
      </w:r>
      <w:r w:rsidR="00D85941">
        <w:rPr>
          <w:color w:val="101010"/>
        </w:rPr>
        <w:t>роцедура</w:t>
      </w:r>
      <w:r w:rsidR="00C93EAE">
        <w:rPr>
          <w:color w:val="101010"/>
        </w:rPr>
        <w:t xml:space="preserve"> обжалования решения </w:t>
      </w:r>
      <w:r w:rsidR="00B91C10">
        <w:rPr>
          <w:color w:val="101010"/>
        </w:rPr>
        <w:t xml:space="preserve">заказчика </w:t>
      </w:r>
      <w:r w:rsidR="00C93EAE">
        <w:rPr>
          <w:color w:val="101010"/>
        </w:rPr>
        <w:t xml:space="preserve">об отказе </w:t>
      </w:r>
      <w:r w:rsidR="00C93EAE" w:rsidRPr="00840215">
        <w:rPr>
          <w:color w:val="101010"/>
        </w:rPr>
        <w:t xml:space="preserve">в принятии предложения </w:t>
      </w:r>
      <w:r w:rsidR="00C93EAE">
        <w:rPr>
          <w:color w:val="101010"/>
        </w:rPr>
        <w:t xml:space="preserve">об изменении существенных условий контракта </w:t>
      </w:r>
      <w:r w:rsidR="00B91C10">
        <w:rPr>
          <w:color w:val="101010"/>
        </w:rPr>
        <w:t xml:space="preserve">начинается с </w:t>
      </w:r>
      <w:r w:rsidR="00C93EAE">
        <w:rPr>
          <w:color w:val="101010"/>
        </w:rPr>
        <w:t xml:space="preserve">направления </w:t>
      </w:r>
      <w:r w:rsidR="00482809" w:rsidRPr="00BF5DDA">
        <w:t xml:space="preserve">поставщиком (подрядчиком, исполнителем) </w:t>
      </w:r>
      <w:r w:rsidR="00C93EAE">
        <w:rPr>
          <w:color w:val="101010"/>
        </w:rPr>
        <w:t xml:space="preserve">жалобы </w:t>
      </w:r>
      <w:r w:rsidR="004553FA">
        <w:rPr>
          <w:color w:val="101010"/>
        </w:rPr>
        <w:t xml:space="preserve">с приложенными документами, </w:t>
      </w:r>
      <w:r w:rsidR="004553FA" w:rsidRPr="00201E4E">
        <w:rPr>
          <w:color w:val="101010"/>
        </w:rPr>
        <w:t>подтверждающие доводы лица,</w:t>
      </w:r>
      <w:r w:rsidR="004553FA">
        <w:rPr>
          <w:color w:val="101010"/>
        </w:rPr>
        <w:t xml:space="preserve"> </w:t>
      </w:r>
      <w:r w:rsidR="00C93EAE">
        <w:rPr>
          <w:color w:val="101010"/>
        </w:rPr>
        <w:t>в адрес</w:t>
      </w:r>
      <w:r w:rsidR="004553FA" w:rsidRPr="004553FA">
        <w:t xml:space="preserve"> </w:t>
      </w:r>
      <w:r w:rsidR="004553FA">
        <w:t>отраслевого оперативного штаба в соответствующей сфере экономики и социальной сфере по отраслевой принадлежности через</w:t>
      </w:r>
      <w:r w:rsidR="00C93EAE">
        <w:rPr>
          <w:color w:val="101010"/>
        </w:rPr>
        <w:t xml:space="preserve"> заказчика. </w:t>
      </w:r>
      <w:r w:rsidR="004553FA">
        <w:rPr>
          <w:color w:val="101010"/>
        </w:rPr>
        <w:t>С</w:t>
      </w:r>
      <w:r w:rsidR="004553FA">
        <w:t>рок направления жалобы - не позднее 5 рабочих дней со дня получения отказа в изменении существенных условий контракта.</w:t>
      </w:r>
      <w:r w:rsidR="004553FA">
        <w:rPr>
          <w:color w:val="101010"/>
        </w:rPr>
        <w:t xml:space="preserve"> </w:t>
      </w:r>
      <w:bookmarkStart w:id="0" w:name="Par0"/>
      <w:bookmarkEnd w:id="0"/>
    </w:p>
    <w:p w:rsidR="00CE220F" w:rsidRDefault="00CE220F" w:rsidP="00345A81">
      <w:pPr>
        <w:shd w:val="clear" w:color="auto" w:fill="FFFFFF"/>
        <w:spacing w:line="360" w:lineRule="auto"/>
        <w:ind w:firstLine="709"/>
        <w:jc w:val="both"/>
        <w:rPr>
          <w:rFonts w:eastAsiaTheme="minorHAnsi"/>
          <w:lang w:eastAsia="en-US"/>
        </w:rPr>
      </w:pPr>
      <w:r w:rsidRPr="00CE220F">
        <w:rPr>
          <w:rFonts w:eastAsiaTheme="minorHAnsi"/>
          <w:lang w:eastAsia="en-US"/>
        </w:rPr>
        <w:t xml:space="preserve">Жалоба подается в </w:t>
      </w:r>
      <w:r w:rsidRPr="0000060C">
        <w:rPr>
          <w:rFonts w:eastAsiaTheme="minorHAnsi"/>
          <w:b/>
          <w:lang w:eastAsia="en-US"/>
        </w:rPr>
        <w:t>письменной форме</w:t>
      </w:r>
      <w:r w:rsidRPr="00CE220F">
        <w:rPr>
          <w:rFonts w:eastAsiaTheme="minorHAnsi"/>
          <w:lang w:eastAsia="en-US"/>
        </w:rPr>
        <w:t xml:space="preserve"> и может быть направлена почтовым</w:t>
      </w:r>
      <w:r>
        <w:rPr>
          <w:rFonts w:eastAsiaTheme="minorHAnsi"/>
          <w:lang w:eastAsia="en-US"/>
        </w:rPr>
        <w:t xml:space="preserve"> </w:t>
      </w:r>
      <w:r w:rsidRPr="00CE220F">
        <w:rPr>
          <w:rFonts w:eastAsiaTheme="minorHAnsi"/>
          <w:lang w:eastAsia="en-US"/>
        </w:rPr>
        <w:t xml:space="preserve">отправлением, представлена непосредственно или направлена в </w:t>
      </w:r>
      <w:r w:rsidRPr="0000060C">
        <w:rPr>
          <w:rFonts w:eastAsiaTheme="minorHAnsi"/>
          <w:b/>
          <w:lang w:eastAsia="en-US"/>
        </w:rPr>
        <w:t>форме электронного документа</w:t>
      </w:r>
      <w:r w:rsidRPr="00CE220F">
        <w:rPr>
          <w:rFonts w:eastAsiaTheme="minorHAnsi"/>
          <w:lang w:eastAsia="en-US"/>
        </w:rPr>
        <w:t>, подписанного электронной подписью, с использованием</w:t>
      </w:r>
      <w:r>
        <w:rPr>
          <w:rFonts w:eastAsiaTheme="minorHAnsi"/>
          <w:lang w:eastAsia="en-US"/>
        </w:rPr>
        <w:t xml:space="preserve"> </w:t>
      </w:r>
      <w:r w:rsidRPr="00CE220F">
        <w:rPr>
          <w:rFonts w:eastAsiaTheme="minorHAnsi"/>
          <w:lang w:eastAsia="en-US"/>
        </w:rPr>
        <w:t xml:space="preserve">информационно-телекоммуникационных сетей, в том числе сети </w:t>
      </w:r>
      <w:r>
        <w:rPr>
          <w:rFonts w:eastAsiaTheme="minorHAnsi"/>
          <w:lang w:eastAsia="en-US"/>
        </w:rPr>
        <w:t>«</w:t>
      </w:r>
      <w:r w:rsidRPr="00CE220F">
        <w:rPr>
          <w:rFonts w:eastAsiaTheme="minorHAnsi"/>
          <w:lang w:eastAsia="en-US"/>
        </w:rPr>
        <w:t>Интернет</w:t>
      </w:r>
      <w:r>
        <w:rPr>
          <w:rFonts w:eastAsiaTheme="minorHAnsi"/>
          <w:lang w:eastAsia="en-US"/>
        </w:rPr>
        <w:t>»</w:t>
      </w:r>
      <w:r w:rsidRPr="00CE220F">
        <w:rPr>
          <w:rFonts w:eastAsiaTheme="minorHAnsi"/>
          <w:lang w:eastAsia="en-US"/>
        </w:rPr>
        <w:t>.</w:t>
      </w:r>
      <w:r>
        <w:rPr>
          <w:rFonts w:eastAsiaTheme="minorHAnsi"/>
          <w:lang w:eastAsia="en-US"/>
        </w:rPr>
        <w:t xml:space="preserve"> </w:t>
      </w:r>
    </w:p>
    <w:p w:rsidR="00CE220F" w:rsidRPr="00CE220F" w:rsidRDefault="00CE220F" w:rsidP="00345A81">
      <w:pPr>
        <w:autoSpaceDE w:val="0"/>
        <w:autoSpaceDN w:val="0"/>
        <w:adjustRightInd w:val="0"/>
        <w:spacing w:line="360" w:lineRule="auto"/>
        <w:ind w:firstLine="709"/>
        <w:jc w:val="both"/>
        <w:rPr>
          <w:rFonts w:eastAsiaTheme="minorHAnsi"/>
          <w:lang w:eastAsia="en-US"/>
        </w:rPr>
      </w:pPr>
      <w:r w:rsidRPr="00CE220F">
        <w:rPr>
          <w:rFonts w:eastAsiaTheme="minorHAnsi"/>
          <w:lang w:eastAsia="en-US"/>
        </w:rPr>
        <w:t>Жалоба подписывается лицом, ее подавшим, или его уполномоченным</w:t>
      </w:r>
      <w:r>
        <w:rPr>
          <w:rFonts w:eastAsiaTheme="minorHAnsi"/>
          <w:lang w:eastAsia="en-US"/>
        </w:rPr>
        <w:t xml:space="preserve"> </w:t>
      </w:r>
      <w:r w:rsidRPr="00CE220F">
        <w:rPr>
          <w:rFonts w:eastAsiaTheme="minorHAnsi"/>
          <w:lang w:eastAsia="en-US"/>
        </w:rPr>
        <w:t>представителем.</w:t>
      </w:r>
      <w:r>
        <w:rPr>
          <w:rFonts w:eastAsiaTheme="minorHAnsi"/>
          <w:lang w:eastAsia="en-US"/>
        </w:rPr>
        <w:t xml:space="preserve"> </w:t>
      </w:r>
      <w:r w:rsidRPr="00CE220F">
        <w:rPr>
          <w:rFonts w:eastAsiaTheme="minorHAnsi"/>
          <w:lang w:eastAsia="en-US"/>
        </w:rPr>
        <w:t>В случае подачи жалобы уполномоченным представителем лица, подающего жалобу, к жалобе прилагаются документы, подтверждающие полномочия этого представителя.</w:t>
      </w:r>
    </w:p>
    <w:p w:rsidR="00CE220F" w:rsidRPr="00CE220F" w:rsidRDefault="00CE220F" w:rsidP="00345A81">
      <w:pPr>
        <w:shd w:val="clear" w:color="auto" w:fill="FFFFFF"/>
        <w:spacing w:line="360" w:lineRule="auto"/>
        <w:ind w:firstLine="709"/>
        <w:jc w:val="both"/>
        <w:rPr>
          <w:rFonts w:eastAsiaTheme="minorHAnsi"/>
          <w:lang w:eastAsia="en-US"/>
        </w:rPr>
      </w:pPr>
      <w:r w:rsidRPr="00CE220F">
        <w:rPr>
          <w:rFonts w:eastAsiaTheme="minorHAnsi"/>
          <w:lang w:eastAsia="en-US"/>
        </w:rPr>
        <w:t>В жалобе указываются:</w:t>
      </w:r>
    </w:p>
    <w:p w:rsidR="00CE220F" w:rsidRPr="00CE220F" w:rsidRDefault="00CE220F" w:rsidP="00345A81">
      <w:pPr>
        <w:autoSpaceDE w:val="0"/>
        <w:autoSpaceDN w:val="0"/>
        <w:adjustRightInd w:val="0"/>
        <w:spacing w:line="360" w:lineRule="auto"/>
        <w:ind w:firstLine="709"/>
        <w:jc w:val="both"/>
        <w:rPr>
          <w:rFonts w:eastAsiaTheme="minorHAnsi"/>
          <w:lang w:eastAsia="en-US"/>
        </w:rPr>
      </w:pPr>
      <w:r w:rsidRPr="00CE220F">
        <w:rPr>
          <w:rFonts w:eastAsiaTheme="minorHAnsi"/>
          <w:lang w:eastAsia="en-US"/>
        </w:rPr>
        <w:t>а) фамилия, имя и (при наличии) отчество, место жительства физического лица, подающего жалобу, или наименование и адрес юридического лица, подающего жалобу;</w:t>
      </w:r>
    </w:p>
    <w:p w:rsidR="00CE220F" w:rsidRPr="00CE220F" w:rsidRDefault="00CE220F" w:rsidP="00345A81">
      <w:pPr>
        <w:autoSpaceDE w:val="0"/>
        <w:autoSpaceDN w:val="0"/>
        <w:adjustRightInd w:val="0"/>
        <w:spacing w:line="360" w:lineRule="auto"/>
        <w:ind w:firstLine="709"/>
        <w:jc w:val="both"/>
        <w:rPr>
          <w:rFonts w:eastAsiaTheme="minorHAnsi"/>
          <w:lang w:eastAsia="en-US"/>
        </w:rPr>
      </w:pPr>
      <w:r w:rsidRPr="00CE220F">
        <w:rPr>
          <w:rFonts w:eastAsiaTheme="minorHAnsi"/>
          <w:lang w:eastAsia="en-US"/>
        </w:rPr>
        <w:t>б) сведения об обжалуемом решении;</w:t>
      </w:r>
    </w:p>
    <w:p w:rsidR="00CE220F" w:rsidRPr="00CE220F" w:rsidRDefault="00CE220F" w:rsidP="00345A81">
      <w:pPr>
        <w:autoSpaceDE w:val="0"/>
        <w:autoSpaceDN w:val="0"/>
        <w:adjustRightInd w:val="0"/>
        <w:spacing w:line="360" w:lineRule="auto"/>
        <w:ind w:firstLine="709"/>
        <w:jc w:val="both"/>
        <w:rPr>
          <w:rFonts w:eastAsiaTheme="minorHAnsi"/>
          <w:lang w:eastAsia="en-US"/>
        </w:rPr>
      </w:pPr>
      <w:r w:rsidRPr="00CE220F">
        <w:rPr>
          <w:rFonts w:eastAsiaTheme="minorHAnsi"/>
          <w:lang w:eastAsia="en-US"/>
        </w:rPr>
        <w:t>в) наименование заказчика или ОИВ, решение которого обжалуется;</w:t>
      </w:r>
    </w:p>
    <w:p w:rsidR="00CE220F" w:rsidRPr="00CE220F" w:rsidRDefault="00CE220F" w:rsidP="00345A81">
      <w:pPr>
        <w:autoSpaceDE w:val="0"/>
        <w:autoSpaceDN w:val="0"/>
        <w:adjustRightInd w:val="0"/>
        <w:spacing w:line="360" w:lineRule="auto"/>
        <w:ind w:firstLine="709"/>
        <w:jc w:val="both"/>
        <w:rPr>
          <w:rFonts w:eastAsiaTheme="minorHAnsi"/>
          <w:lang w:eastAsia="en-US"/>
        </w:rPr>
      </w:pPr>
      <w:r w:rsidRPr="00CE220F">
        <w:rPr>
          <w:rFonts w:eastAsiaTheme="minorHAnsi"/>
          <w:lang w:eastAsia="en-US"/>
        </w:rPr>
        <w:t>г) информация о реквизитах контракта, включая наименование, дату заключения, номер контракта, в том числе номер в реестре контрактов, заключенных заказчиками (при наличии);</w:t>
      </w:r>
    </w:p>
    <w:p w:rsidR="00CE220F" w:rsidRPr="00CE220F" w:rsidRDefault="00CE220F" w:rsidP="00345A81">
      <w:pPr>
        <w:autoSpaceDE w:val="0"/>
        <w:autoSpaceDN w:val="0"/>
        <w:adjustRightInd w:val="0"/>
        <w:spacing w:line="360" w:lineRule="auto"/>
        <w:ind w:firstLine="709"/>
        <w:jc w:val="both"/>
        <w:rPr>
          <w:rFonts w:eastAsiaTheme="minorHAnsi"/>
          <w:lang w:eastAsia="en-US"/>
        </w:rPr>
      </w:pPr>
      <w:r w:rsidRPr="00CE220F">
        <w:rPr>
          <w:rFonts w:eastAsiaTheme="minorHAnsi"/>
          <w:lang w:eastAsia="en-US"/>
        </w:rPr>
        <w:lastRenderedPageBreak/>
        <w:t>д) основания, по которым лицо, подающее жалобу, считает, что его права нарушены;</w:t>
      </w:r>
    </w:p>
    <w:p w:rsidR="00CE220F" w:rsidRPr="00CE220F" w:rsidRDefault="00CE220F" w:rsidP="00345A81">
      <w:pPr>
        <w:autoSpaceDE w:val="0"/>
        <w:autoSpaceDN w:val="0"/>
        <w:adjustRightInd w:val="0"/>
        <w:spacing w:line="360" w:lineRule="auto"/>
        <w:ind w:firstLine="709"/>
        <w:jc w:val="both"/>
        <w:rPr>
          <w:rFonts w:eastAsiaTheme="minorHAnsi"/>
          <w:lang w:eastAsia="en-US"/>
        </w:rPr>
      </w:pPr>
      <w:r w:rsidRPr="00CE220F">
        <w:rPr>
          <w:rFonts w:eastAsiaTheme="minorHAnsi"/>
          <w:lang w:eastAsia="en-US"/>
        </w:rPr>
        <w:t>е) требования лица, подающего жалобу.</w:t>
      </w:r>
    </w:p>
    <w:p w:rsidR="00CE220F" w:rsidRPr="00CE220F" w:rsidRDefault="00CE220F" w:rsidP="00345A81">
      <w:pPr>
        <w:autoSpaceDE w:val="0"/>
        <w:autoSpaceDN w:val="0"/>
        <w:adjustRightInd w:val="0"/>
        <w:spacing w:line="360" w:lineRule="auto"/>
        <w:ind w:firstLine="709"/>
        <w:jc w:val="both"/>
        <w:rPr>
          <w:rFonts w:eastAsiaTheme="minorHAnsi"/>
          <w:lang w:eastAsia="en-US"/>
        </w:rPr>
      </w:pPr>
      <w:r w:rsidRPr="00CE220F">
        <w:rPr>
          <w:rFonts w:eastAsiaTheme="minorHAnsi"/>
          <w:lang w:eastAsia="en-US"/>
        </w:rPr>
        <w:t xml:space="preserve">В жалобе </w:t>
      </w:r>
      <w:r w:rsidR="006E1FAD">
        <w:rPr>
          <w:rFonts w:eastAsiaTheme="minorHAnsi"/>
          <w:lang w:eastAsia="en-US"/>
        </w:rPr>
        <w:t xml:space="preserve">также </w:t>
      </w:r>
      <w:r w:rsidRPr="00CE220F">
        <w:rPr>
          <w:rFonts w:eastAsiaTheme="minorHAnsi"/>
          <w:lang w:eastAsia="en-US"/>
        </w:rPr>
        <w:t xml:space="preserve">могут быть указаны номера телефонов, факсов, адреса электронной почты и иные </w:t>
      </w:r>
      <w:r w:rsidR="006E1FAD" w:rsidRPr="00CE220F">
        <w:rPr>
          <w:rFonts w:eastAsiaTheme="minorHAnsi"/>
          <w:lang w:eastAsia="en-US"/>
        </w:rPr>
        <w:t>сведения</w:t>
      </w:r>
      <w:r w:rsidR="006E1FAD">
        <w:rPr>
          <w:rFonts w:eastAsiaTheme="minorHAnsi"/>
          <w:lang w:eastAsia="en-US"/>
        </w:rPr>
        <w:t>,</w:t>
      </w:r>
      <w:r w:rsidR="006E1FAD" w:rsidRPr="00CE220F">
        <w:rPr>
          <w:rFonts w:eastAsiaTheme="minorHAnsi"/>
          <w:lang w:eastAsia="en-US"/>
        </w:rPr>
        <w:t xml:space="preserve"> </w:t>
      </w:r>
      <w:r w:rsidRPr="00CE220F">
        <w:rPr>
          <w:rFonts w:eastAsiaTheme="minorHAnsi"/>
          <w:lang w:eastAsia="en-US"/>
        </w:rPr>
        <w:t xml:space="preserve">необходимые для своевременного </w:t>
      </w:r>
      <w:r w:rsidR="006E1FAD">
        <w:rPr>
          <w:rFonts w:eastAsiaTheme="minorHAnsi"/>
          <w:lang w:eastAsia="en-US"/>
        </w:rPr>
        <w:t xml:space="preserve">ее </w:t>
      </w:r>
      <w:r w:rsidRPr="00CE220F">
        <w:rPr>
          <w:rFonts w:eastAsiaTheme="minorHAnsi"/>
          <w:lang w:eastAsia="en-US"/>
        </w:rPr>
        <w:t>рассмотрения.</w:t>
      </w:r>
    </w:p>
    <w:p w:rsidR="00CE220F" w:rsidRPr="00CE220F" w:rsidRDefault="00CE220F" w:rsidP="00345A81">
      <w:pPr>
        <w:autoSpaceDE w:val="0"/>
        <w:autoSpaceDN w:val="0"/>
        <w:adjustRightInd w:val="0"/>
        <w:spacing w:line="360" w:lineRule="auto"/>
        <w:ind w:firstLine="709"/>
        <w:jc w:val="both"/>
        <w:rPr>
          <w:rFonts w:eastAsiaTheme="minorHAnsi"/>
          <w:lang w:eastAsia="en-US"/>
        </w:rPr>
      </w:pPr>
      <w:r w:rsidRPr="00CE220F">
        <w:rPr>
          <w:rFonts w:eastAsiaTheme="minorHAnsi"/>
          <w:lang w:eastAsia="en-US"/>
        </w:rPr>
        <w:t>К жалобе могут</w:t>
      </w:r>
      <w:r>
        <w:rPr>
          <w:rFonts w:eastAsiaTheme="minorHAnsi"/>
          <w:lang w:eastAsia="en-US"/>
        </w:rPr>
        <w:t xml:space="preserve"> быть </w:t>
      </w:r>
      <w:r w:rsidRPr="00CE220F">
        <w:rPr>
          <w:rFonts w:eastAsiaTheme="minorHAnsi"/>
          <w:lang w:eastAsia="en-US"/>
        </w:rPr>
        <w:t>приложены документы, подтверждающие доводы</w:t>
      </w:r>
      <w:r>
        <w:rPr>
          <w:rFonts w:eastAsiaTheme="minorHAnsi"/>
          <w:lang w:eastAsia="en-US"/>
        </w:rPr>
        <w:t xml:space="preserve"> </w:t>
      </w:r>
      <w:r w:rsidRPr="00CE220F">
        <w:rPr>
          <w:rFonts w:eastAsiaTheme="minorHAnsi"/>
          <w:lang w:eastAsia="en-US"/>
        </w:rPr>
        <w:t>лица, подающего жалобу, в том числе:</w:t>
      </w:r>
    </w:p>
    <w:p w:rsidR="00CE220F" w:rsidRPr="00CE220F" w:rsidRDefault="00CE220F" w:rsidP="00345A81">
      <w:pPr>
        <w:autoSpaceDE w:val="0"/>
        <w:autoSpaceDN w:val="0"/>
        <w:adjustRightInd w:val="0"/>
        <w:spacing w:line="360" w:lineRule="auto"/>
        <w:ind w:firstLine="709"/>
        <w:jc w:val="both"/>
        <w:rPr>
          <w:rFonts w:eastAsiaTheme="minorHAnsi"/>
          <w:lang w:eastAsia="en-US"/>
        </w:rPr>
      </w:pPr>
      <w:r w:rsidRPr="00CE220F">
        <w:rPr>
          <w:rFonts w:eastAsiaTheme="minorHAnsi"/>
          <w:lang w:eastAsia="en-US"/>
        </w:rPr>
        <w:t>а) документ (документы), подтверждающий (подтверждающие) наличие независящих от сторон контракта обстоятельств, влекущих невозможность исполнения контракта в соответствии с действующими условиями;</w:t>
      </w:r>
    </w:p>
    <w:p w:rsidR="003B7A35" w:rsidRDefault="00CE220F" w:rsidP="003B7A35">
      <w:pPr>
        <w:autoSpaceDE w:val="0"/>
        <w:autoSpaceDN w:val="0"/>
        <w:adjustRightInd w:val="0"/>
        <w:spacing w:line="360" w:lineRule="auto"/>
        <w:ind w:firstLine="709"/>
        <w:jc w:val="both"/>
        <w:rPr>
          <w:rFonts w:eastAsiaTheme="minorHAnsi"/>
          <w:lang w:eastAsia="en-US"/>
        </w:rPr>
      </w:pPr>
      <w:r w:rsidRPr="00CE220F">
        <w:rPr>
          <w:rFonts w:eastAsiaTheme="minorHAnsi"/>
          <w:lang w:eastAsia="en-US"/>
        </w:rPr>
        <w:t>б) обоснование изменения цены контракт</w:t>
      </w:r>
      <w:r w:rsidR="003B7A35">
        <w:rPr>
          <w:rFonts w:eastAsiaTheme="minorHAnsi"/>
          <w:lang w:eastAsia="en-US"/>
        </w:rPr>
        <w:t>а либо сохранения прежней цены.</w:t>
      </w:r>
    </w:p>
    <w:p w:rsidR="003B7A35" w:rsidRPr="003B7A35" w:rsidRDefault="003B7A35" w:rsidP="003B7A35">
      <w:pPr>
        <w:autoSpaceDE w:val="0"/>
        <w:autoSpaceDN w:val="0"/>
        <w:adjustRightInd w:val="0"/>
        <w:spacing w:line="360" w:lineRule="auto"/>
        <w:ind w:firstLine="709"/>
        <w:jc w:val="both"/>
      </w:pPr>
      <w:r w:rsidRPr="003B7A35">
        <w:t xml:space="preserve">Причины отказа в рассмотрении жалобы: </w:t>
      </w:r>
    </w:p>
    <w:p w:rsidR="003B7A35" w:rsidRPr="003B7A35" w:rsidRDefault="003B7A35" w:rsidP="003B7A35">
      <w:pPr>
        <w:autoSpaceDE w:val="0"/>
        <w:autoSpaceDN w:val="0"/>
        <w:adjustRightInd w:val="0"/>
        <w:spacing w:line="360" w:lineRule="auto"/>
        <w:ind w:firstLine="709"/>
        <w:jc w:val="both"/>
      </w:pPr>
      <w:r w:rsidRPr="003B7A35">
        <w:t xml:space="preserve">- жалоба не подписана лицом, подавшим жалобу, или его уполномоченным представителем либо не представлены документы, оформленные в установленном порядке и подтверждающие полномочия представителя на ее подписание; </w:t>
      </w:r>
    </w:p>
    <w:p w:rsidR="003B7A35" w:rsidRPr="003B7A35" w:rsidRDefault="003B7A35" w:rsidP="003B7A35">
      <w:pPr>
        <w:autoSpaceDE w:val="0"/>
        <w:autoSpaceDN w:val="0"/>
        <w:adjustRightInd w:val="0"/>
        <w:spacing w:line="360" w:lineRule="auto"/>
        <w:ind w:firstLine="709"/>
        <w:jc w:val="both"/>
      </w:pPr>
      <w:r w:rsidRPr="003B7A35">
        <w:t xml:space="preserve">- до принятия решения по жалобе от лица, ее подавшего, поступило заявление об отзыве жалобы; </w:t>
      </w:r>
    </w:p>
    <w:p w:rsidR="003B7A35" w:rsidRPr="003B7A35" w:rsidRDefault="003B7A35" w:rsidP="003B7A35">
      <w:pPr>
        <w:autoSpaceDE w:val="0"/>
        <w:autoSpaceDN w:val="0"/>
        <w:adjustRightInd w:val="0"/>
        <w:spacing w:line="360" w:lineRule="auto"/>
        <w:ind w:firstLine="709"/>
        <w:jc w:val="both"/>
        <w:rPr>
          <w:rFonts w:eastAsiaTheme="minorHAnsi"/>
          <w:lang w:eastAsia="en-US"/>
        </w:rPr>
      </w:pPr>
      <w:r w:rsidRPr="003B7A35">
        <w:t>- ранее подана жалоба по тому же предмету и по тем же основаниям оспаривания.</w:t>
      </w:r>
    </w:p>
    <w:p w:rsidR="003B7A35" w:rsidRPr="003B7A35" w:rsidRDefault="003B7A35" w:rsidP="003B7A35">
      <w:pPr>
        <w:autoSpaceDE w:val="0"/>
        <w:autoSpaceDN w:val="0"/>
        <w:adjustRightInd w:val="0"/>
        <w:spacing w:line="360" w:lineRule="auto"/>
        <w:ind w:firstLine="709"/>
        <w:jc w:val="both"/>
      </w:pPr>
      <w:r w:rsidRPr="003B7A35">
        <w:t>Отказ в принятии жалобы не препятствует повторному обращению поставщика с жалобой в случае устранения причин отказа.</w:t>
      </w:r>
    </w:p>
    <w:p w:rsidR="00CE220F" w:rsidRPr="00CE220F" w:rsidRDefault="00CE220F" w:rsidP="00345A81">
      <w:pPr>
        <w:autoSpaceDE w:val="0"/>
        <w:autoSpaceDN w:val="0"/>
        <w:adjustRightInd w:val="0"/>
        <w:spacing w:line="360" w:lineRule="auto"/>
        <w:ind w:firstLine="709"/>
        <w:jc w:val="both"/>
        <w:rPr>
          <w:rFonts w:eastAsiaTheme="minorHAnsi"/>
          <w:lang w:eastAsia="en-US"/>
        </w:rPr>
      </w:pPr>
      <w:r w:rsidRPr="00CE220F">
        <w:rPr>
          <w:rFonts w:eastAsiaTheme="minorHAnsi"/>
          <w:lang w:eastAsia="en-US"/>
        </w:rPr>
        <w:t xml:space="preserve">В случае отсутствия оснований для отказа в принятии жалобы </w:t>
      </w:r>
      <w:r w:rsidR="003B7A35">
        <w:rPr>
          <w:rFonts w:eastAsiaTheme="minorHAnsi"/>
          <w:lang w:eastAsia="en-US"/>
        </w:rPr>
        <w:t>ГРБС</w:t>
      </w:r>
      <w:r w:rsidR="00880F82">
        <w:rPr>
          <w:rFonts w:eastAsiaTheme="minorHAnsi"/>
          <w:lang w:eastAsia="en-US"/>
        </w:rPr>
        <w:t xml:space="preserve"> </w:t>
      </w:r>
      <w:r w:rsidRPr="00CE220F">
        <w:rPr>
          <w:rFonts w:eastAsiaTheme="minorHAnsi"/>
          <w:lang w:eastAsia="en-US"/>
        </w:rPr>
        <w:t>обязан направить жалобу вместе с документами, по результатам рассмотрения</w:t>
      </w:r>
      <w:r w:rsidR="00880F82">
        <w:rPr>
          <w:rFonts w:eastAsiaTheme="minorHAnsi"/>
          <w:lang w:eastAsia="en-US"/>
        </w:rPr>
        <w:t xml:space="preserve"> </w:t>
      </w:r>
      <w:r w:rsidRPr="00CE220F">
        <w:rPr>
          <w:rFonts w:eastAsiaTheme="minorHAnsi"/>
          <w:lang w:eastAsia="en-US"/>
        </w:rPr>
        <w:t>которых было принято обжалуемое решение, в адрес оперативного штаба с</w:t>
      </w:r>
      <w:r w:rsidR="005A383D">
        <w:rPr>
          <w:rFonts w:eastAsiaTheme="minorHAnsi"/>
          <w:lang w:eastAsia="en-US"/>
        </w:rPr>
        <w:t xml:space="preserve"> </w:t>
      </w:r>
      <w:r w:rsidRPr="00CE220F">
        <w:rPr>
          <w:rFonts w:eastAsiaTheme="minorHAnsi"/>
          <w:lang w:eastAsia="en-US"/>
        </w:rPr>
        <w:t xml:space="preserve">приложением отзыва </w:t>
      </w:r>
      <w:r w:rsidR="005A383D">
        <w:rPr>
          <w:rFonts w:eastAsiaTheme="minorHAnsi"/>
          <w:lang w:eastAsia="en-US"/>
        </w:rPr>
        <w:t>ГРБС</w:t>
      </w:r>
      <w:r w:rsidRPr="00CE220F">
        <w:rPr>
          <w:rFonts w:eastAsiaTheme="minorHAnsi"/>
          <w:lang w:eastAsia="en-US"/>
        </w:rPr>
        <w:t xml:space="preserve"> на жалобу в течение 2 рабочих дней со дня получения</w:t>
      </w:r>
      <w:r w:rsidR="005A383D">
        <w:rPr>
          <w:rFonts w:eastAsiaTheme="minorHAnsi"/>
          <w:lang w:eastAsia="en-US"/>
        </w:rPr>
        <w:t xml:space="preserve"> </w:t>
      </w:r>
      <w:r w:rsidRPr="00CE220F">
        <w:rPr>
          <w:rFonts w:eastAsiaTheme="minorHAnsi"/>
          <w:lang w:eastAsia="en-US"/>
        </w:rPr>
        <w:t>жалобы.</w:t>
      </w:r>
    </w:p>
    <w:p w:rsidR="00CE220F" w:rsidRPr="00CE220F" w:rsidRDefault="00CE220F" w:rsidP="00345A81">
      <w:pPr>
        <w:autoSpaceDE w:val="0"/>
        <w:autoSpaceDN w:val="0"/>
        <w:adjustRightInd w:val="0"/>
        <w:spacing w:line="360" w:lineRule="auto"/>
        <w:ind w:firstLine="709"/>
        <w:jc w:val="both"/>
        <w:rPr>
          <w:rFonts w:eastAsiaTheme="minorHAnsi"/>
          <w:lang w:eastAsia="en-US"/>
        </w:rPr>
      </w:pPr>
      <w:r w:rsidRPr="00CE220F">
        <w:rPr>
          <w:rFonts w:eastAsiaTheme="minorHAnsi"/>
          <w:lang w:eastAsia="en-US"/>
        </w:rPr>
        <w:t>Оперативный штаб рассматривает</w:t>
      </w:r>
      <w:r w:rsidR="005A383D">
        <w:rPr>
          <w:rFonts w:eastAsiaTheme="minorHAnsi"/>
          <w:lang w:eastAsia="en-US"/>
        </w:rPr>
        <w:t xml:space="preserve"> </w:t>
      </w:r>
      <w:r w:rsidRPr="00CE220F">
        <w:rPr>
          <w:rFonts w:eastAsiaTheme="minorHAnsi"/>
          <w:lang w:eastAsia="en-US"/>
        </w:rPr>
        <w:t>жалобу, документы, подтверждающие доводы лица, подавшего жалобу, материалы,</w:t>
      </w:r>
      <w:r w:rsidR="005A383D">
        <w:rPr>
          <w:rFonts w:eastAsiaTheme="minorHAnsi"/>
          <w:lang w:eastAsia="en-US"/>
        </w:rPr>
        <w:t xml:space="preserve"> </w:t>
      </w:r>
      <w:r w:rsidRPr="00CE220F">
        <w:rPr>
          <w:rFonts w:eastAsiaTheme="minorHAnsi"/>
          <w:lang w:eastAsia="en-US"/>
        </w:rPr>
        <w:t xml:space="preserve">представленные </w:t>
      </w:r>
      <w:r w:rsidR="005A383D">
        <w:rPr>
          <w:rFonts w:eastAsiaTheme="minorHAnsi"/>
          <w:lang w:eastAsia="en-US"/>
        </w:rPr>
        <w:t>ГРБС</w:t>
      </w:r>
      <w:r w:rsidRPr="00CE220F">
        <w:rPr>
          <w:rFonts w:eastAsiaTheme="minorHAnsi"/>
          <w:lang w:eastAsia="en-US"/>
        </w:rPr>
        <w:t>.</w:t>
      </w:r>
    </w:p>
    <w:p w:rsidR="00230C81" w:rsidRDefault="00230C81" w:rsidP="00345A81">
      <w:pPr>
        <w:autoSpaceDE w:val="0"/>
        <w:autoSpaceDN w:val="0"/>
        <w:adjustRightInd w:val="0"/>
        <w:spacing w:line="360" w:lineRule="auto"/>
        <w:ind w:firstLine="709"/>
        <w:jc w:val="both"/>
        <w:rPr>
          <w:color w:val="101010"/>
        </w:rPr>
      </w:pPr>
      <w:r>
        <w:t xml:space="preserve">Решение по жалобе принимается отраслевым оперативным штабом в течение 7 рабочих дней со дня, следующего за днем ее поступления от заказчика. </w:t>
      </w:r>
      <w:r>
        <w:rPr>
          <w:color w:val="101010"/>
        </w:rPr>
        <w:t xml:space="preserve">Решением </w:t>
      </w:r>
      <w:r w:rsidRPr="00201E4E">
        <w:rPr>
          <w:color w:val="101010"/>
        </w:rPr>
        <w:lastRenderedPageBreak/>
        <w:t xml:space="preserve">оперативного штаба </w:t>
      </w:r>
      <w:r>
        <w:rPr>
          <w:color w:val="101010"/>
        </w:rPr>
        <w:t xml:space="preserve">может быть либо отмена </w:t>
      </w:r>
      <w:r w:rsidRPr="00201E4E">
        <w:rPr>
          <w:color w:val="101010"/>
        </w:rPr>
        <w:t>обжалуемого решения</w:t>
      </w:r>
      <w:r>
        <w:rPr>
          <w:color w:val="101010"/>
        </w:rPr>
        <w:t xml:space="preserve">, либо </w:t>
      </w:r>
      <w:r w:rsidRPr="00201E4E">
        <w:rPr>
          <w:color w:val="101010"/>
        </w:rPr>
        <w:t>оставлени</w:t>
      </w:r>
      <w:r>
        <w:rPr>
          <w:color w:val="101010"/>
        </w:rPr>
        <w:t>е</w:t>
      </w:r>
      <w:r w:rsidRPr="00201E4E">
        <w:rPr>
          <w:color w:val="101010"/>
        </w:rPr>
        <w:t xml:space="preserve"> жалобы без удовлетво</w:t>
      </w:r>
      <w:r>
        <w:rPr>
          <w:color w:val="101010"/>
        </w:rPr>
        <w:t xml:space="preserve">рения. </w:t>
      </w:r>
    </w:p>
    <w:p w:rsidR="00C93EAE" w:rsidRDefault="00C93EAE" w:rsidP="00345A81">
      <w:pPr>
        <w:autoSpaceDE w:val="0"/>
        <w:autoSpaceDN w:val="0"/>
        <w:adjustRightInd w:val="0"/>
        <w:spacing w:line="360" w:lineRule="auto"/>
        <w:ind w:firstLine="709"/>
        <w:jc w:val="both"/>
        <w:rPr>
          <w:color w:val="101010"/>
        </w:rPr>
      </w:pPr>
      <w:r>
        <w:rPr>
          <w:color w:val="101010"/>
        </w:rPr>
        <w:t xml:space="preserve">Выписка из протокола оперативного штаба доводится до заказчика и поставщика, и, в случае принятия положительного для поставщика решения, </w:t>
      </w:r>
      <w:r w:rsidRPr="00863EE7">
        <w:rPr>
          <w:color w:val="101010"/>
        </w:rPr>
        <w:t xml:space="preserve">является основанием для подготовки </w:t>
      </w:r>
      <w:r>
        <w:rPr>
          <w:color w:val="101010"/>
        </w:rPr>
        <w:t xml:space="preserve">документов об </w:t>
      </w:r>
      <w:r w:rsidRPr="00863EE7">
        <w:rPr>
          <w:color w:val="101010"/>
        </w:rPr>
        <w:t>изменени</w:t>
      </w:r>
      <w:r>
        <w:rPr>
          <w:color w:val="101010"/>
        </w:rPr>
        <w:t>и</w:t>
      </w:r>
      <w:r w:rsidRPr="00863EE7">
        <w:rPr>
          <w:color w:val="101010"/>
        </w:rPr>
        <w:t xml:space="preserve"> существенных условий контракта</w:t>
      </w:r>
      <w:r>
        <w:rPr>
          <w:color w:val="101010"/>
        </w:rPr>
        <w:t>.</w:t>
      </w:r>
    </w:p>
    <w:p w:rsidR="00553D03" w:rsidRDefault="00553D03" w:rsidP="00345A81">
      <w:pPr>
        <w:autoSpaceDE w:val="0"/>
        <w:autoSpaceDN w:val="0"/>
        <w:adjustRightInd w:val="0"/>
        <w:spacing w:line="360" w:lineRule="auto"/>
        <w:ind w:firstLine="709"/>
        <w:jc w:val="both"/>
      </w:pPr>
      <w:r>
        <w:t>О результатах принятого решения оперативный штаб уведомляет в срок не позднее 2 рабочих дней с даты принятия такого решения, и далее ОИВ в срок не позднее 2 рабочих дней с даты получения решения уведомляет заказчика и поставщика (подрядчика, исполнителя).</w:t>
      </w:r>
    </w:p>
    <w:p w:rsidR="00387FFE" w:rsidRPr="00387FFE" w:rsidRDefault="00387FFE" w:rsidP="00387FFE">
      <w:pPr>
        <w:shd w:val="clear" w:color="auto" w:fill="FFFFFF"/>
        <w:spacing w:line="360" w:lineRule="auto"/>
        <w:ind w:firstLine="709"/>
        <w:jc w:val="both"/>
      </w:pPr>
      <w:bookmarkStart w:id="1" w:name="_GoBack"/>
      <w:bookmarkEnd w:id="1"/>
      <w:r>
        <w:rPr>
          <w:color w:val="101010"/>
        </w:rPr>
        <w:t>Изменения вносились относительно</w:t>
      </w:r>
      <w:r w:rsidRPr="00387FFE">
        <w:rPr>
          <w:sz w:val="20"/>
          <w:szCs w:val="20"/>
        </w:rPr>
        <w:t xml:space="preserve"> </w:t>
      </w:r>
      <w:r w:rsidRPr="00387FFE">
        <w:t>увеличения размера аванса, цены контракта, сроков исполнения контракта, объема привлечения к исполнению контракта субподрядчиков из числа субъектов малого предпринимательства, изменения спецификации, введение оплаты по факту поставки</w:t>
      </w:r>
      <w:r>
        <w:t>.</w:t>
      </w:r>
    </w:p>
    <w:p w:rsidR="002E1DD4" w:rsidRDefault="002E1DD4" w:rsidP="002E1DD4">
      <w:pPr>
        <w:autoSpaceDE w:val="0"/>
        <w:autoSpaceDN w:val="0"/>
        <w:adjustRightInd w:val="0"/>
        <w:spacing w:line="360" w:lineRule="auto"/>
        <w:ind w:firstLine="720"/>
        <w:jc w:val="both"/>
      </w:pPr>
      <w:r>
        <w:t xml:space="preserve">В связи с вступлением в силу </w:t>
      </w:r>
      <w:r w:rsidRPr="00315084">
        <w:t>Федерального закона от 4</w:t>
      </w:r>
      <w:r>
        <w:t xml:space="preserve"> ноября </w:t>
      </w:r>
      <w:r w:rsidRPr="00315084">
        <w:t>2022</w:t>
      </w:r>
      <w:r>
        <w:t> г.</w:t>
      </w:r>
      <w:r w:rsidRPr="00315084">
        <w:t xml:space="preserve"> № 420-ФЗ «О</w:t>
      </w:r>
      <w:r>
        <w:t> </w:t>
      </w:r>
      <w:r w:rsidRPr="00315084">
        <w:t xml:space="preserve">внесении изменений в отдельные законодательные акты Российской Федерации и о приостановлении действия части 5 статьи 2 Федерального закона </w:t>
      </w:r>
      <w:r>
        <w:t>«</w:t>
      </w:r>
      <w:r w:rsidRPr="00315084">
        <w:t>О контрактной системе в сфере закупок товаров, работ, услуг для обеспечения государственных и муниципальных нужд»</w:t>
      </w:r>
      <w:r>
        <w:t xml:space="preserve"> и </w:t>
      </w:r>
      <w:r w:rsidRPr="00187571">
        <w:t>продление</w:t>
      </w:r>
      <w:r>
        <w:t>м</w:t>
      </w:r>
      <w:r w:rsidRPr="00187571">
        <w:t xml:space="preserve"> действия временных норм в сфере закупок, носящих </w:t>
      </w:r>
      <w:proofErr w:type="spellStart"/>
      <w:r w:rsidRPr="00187571">
        <w:t>антисанкционный</w:t>
      </w:r>
      <w:proofErr w:type="spellEnd"/>
      <w:r w:rsidRPr="00187571">
        <w:t xml:space="preserve"> характер</w:t>
      </w:r>
      <w:r>
        <w:t xml:space="preserve">, в части возможности </w:t>
      </w:r>
      <w:r w:rsidRPr="00AC1370">
        <w:rPr>
          <w:noProof/>
        </w:rPr>
        <w:t>изменени</w:t>
      </w:r>
      <w:r>
        <w:rPr>
          <w:noProof/>
        </w:rPr>
        <w:t>я</w:t>
      </w:r>
      <w:r w:rsidRPr="00AC1370">
        <w:rPr>
          <w:noProof/>
        </w:rPr>
        <w:t xml:space="preserve"> существенных условий государственн</w:t>
      </w:r>
      <w:r>
        <w:rPr>
          <w:noProof/>
        </w:rPr>
        <w:t>ых</w:t>
      </w:r>
      <w:r w:rsidRPr="00AC1370">
        <w:rPr>
          <w:noProof/>
        </w:rPr>
        <w:t xml:space="preserve"> контракт</w:t>
      </w:r>
      <w:r>
        <w:rPr>
          <w:noProof/>
        </w:rPr>
        <w:t>ов</w:t>
      </w:r>
      <w:r w:rsidRPr="00AC1370">
        <w:rPr>
          <w:noProof/>
        </w:rPr>
        <w:t xml:space="preserve"> (контракт</w:t>
      </w:r>
      <w:r>
        <w:rPr>
          <w:noProof/>
        </w:rPr>
        <w:t>ов</w:t>
      </w:r>
      <w:r w:rsidRPr="00AC1370">
        <w:rPr>
          <w:noProof/>
        </w:rPr>
        <w:t>) на закупку товаров, работ, услуг, заключенн</w:t>
      </w:r>
      <w:r>
        <w:rPr>
          <w:noProof/>
        </w:rPr>
        <w:t>ых</w:t>
      </w:r>
      <w:r w:rsidRPr="00AC1370">
        <w:rPr>
          <w:noProof/>
        </w:rPr>
        <w:t xml:space="preserve"> до 1 января 202</w:t>
      </w:r>
      <w:r>
        <w:rPr>
          <w:noProof/>
        </w:rPr>
        <w:t xml:space="preserve">4 г., на региональном уровне </w:t>
      </w:r>
      <w:r w:rsidRPr="002E1DD4">
        <w:rPr>
          <w:b/>
          <w:i/>
          <w:color w:val="000000" w:themeColor="text1"/>
        </w:rPr>
        <w:t>постановлением Правительства Нижегородской области от 7 декабря 2022 г. № 1034</w:t>
      </w:r>
      <w:r>
        <w:rPr>
          <w:color w:val="000000" w:themeColor="text1"/>
        </w:rPr>
        <w:t xml:space="preserve"> внесены </w:t>
      </w:r>
      <w:r w:rsidR="005E0822">
        <w:rPr>
          <w:color w:val="000000" w:themeColor="text1"/>
        </w:rPr>
        <w:t xml:space="preserve">аналогичные </w:t>
      </w:r>
      <w:r>
        <w:rPr>
          <w:color w:val="000000" w:themeColor="text1"/>
        </w:rPr>
        <w:t>изменения в П</w:t>
      </w:r>
      <w:r w:rsidRPr="00E74F0A">
        <w:rPr>
          <w:color w:val="000000" w:themeColor="text1"/>
        </w:rPr>
        <w:t>остановлени</w:t>
      </w:r>
      <w:r>
        <w:rPr>
          <w:color w:val="000000" w:themeColor="text1"/>
        </w:rPr>
        <w:t>е</w:t>
      </w:r>
      <w:r w:rsidRPr="00E74F0A">
        <w:rPr>
          <w:color w:val="000000" w:themeColor="text1"/>
        </w:rPr>
        <w:t xml:space="preserve"> </w:t>
      </w:r>
      <w:r w:rsidRPr="00AC1370">
        <w:rPr>
          <w:noProof/>
        </w:rPr>
        <w:t xml:space="preserve">№ 560 </w:t>
      </w:r>
      <w:r w:rsidR="005E0822">
        <w:rPr>
          <w:noProof/>
        </w:rPr>
        <w:t>о продлении его действия на 2023 год</w:t>
      </w:r>
      <w:r>
        <w:t>.</w:t>
      </w:r>
    </w:p>
    <w:p w:rsidR="00324B09" w:rsidRDefault="00C93EAE" w:rsidP="00345A81">
      <w:pPr>
        <w:shd w:val="clear" w:color="auto" w:fill="FFFFFF"/>
        <w:spacing w:line="360" w:lineRule="auto"/>
        <w:ind w:firstLine="709"/>
        <w:jc w:val="both"/>
        <w:rPr>
          <w:color w:val="101010"/>
        </w:rPr>
      </w:pPr>
      <w:r w:rsidRPr="007B3170">
        <w:rPr>
          <w:color w:val="101010"/>
        </w:rPr>
        <w:t xml:space="preserve">Право менять существенные условия контрактов позволяет и заказчикам, и поставщикам реагировать на риски без штрафов, угрозы попадания в </w:t>
      </w:r>
      <w:r w:rsidR="00324B09">
        <w:rPr>
          <w:color w:val="101010"/>
        </w:rPr>
        <w:t>реестр недобросовестных поставщиков (подрядчиков, исполнителей)</w:t>
      </w:r>
      <w:r w:rsidRPr="007B3170">
        <w:rPr>
          <w:color w:val="101010"/>
        </w:rPr>
        <w:t xml:space="preserve"> или судебных разбирательств</w:t>
      </w:r>
      <w:r w:rsidR="001D79E9">
        <w:rPr>
          <w:color w:val="101010"/>
        </w:rPr>
        <w:t>.</w:t>
      </w:r>
    </w:p>
    <w:p w:rsidR="00FC2F14" w:rsidRDefault="00324B09" w:rsidP="00FC2F14">
      <w:pPr>
        <w:spacing w:line="360" w:lineRule="auto"/>
        <w:ind w:firstLine="709"/>
        <w:jc w:val="both"/>
        <w:rPr>
          <w:rStyle w:val="fontstyle01"/>
        </w:rPr>
      </w:pPr>
      <w:r>
        <w:lastRenderedPageBreak/>
        <w:t>В</w:t>
      </w:r>
      <w:r w:rsidR="009E7028">
        <w:t>недренный в регионе</w:t>
      </w:r>
      <w:r w:rsidR="00FC2F14" w:rsidRPr="00FC2F14">
        <w:rPr>
          <w:b/>
        </w:rPr>
        <w:t xml:space="preserve"> </w:t>
      </w:r>
      <w:r w:rsidR="00FC2F14" w:rsidRPr="00FC2F14">
        <w:t>порядок</w:t>
      </w:r>
      <w:r w:rsidR="00FC2F14">
        <w:rPr>
          <w:b/>
        </w:rPr>
        <w:t xml:space="preserve"> </w:t>
      </w:r>
      <w:r w:rsidR="00FC2F14">
        <w:t>подготовки решений в части</w:t>
      </w:r>
      <w:r w:rsidR="00FC2F14" w:rsidRPr="00E96D78">
        <w:t xml:space="preserve"> изменения существенных условий контрактов</w:t>
      </w:r>
      <w:r w:rsidR="00FC2F14">
        <w:t>, с учетом</w:t>
      </w:r>
      <w:r w:rsidR="00920044">
        <w:t xml:space="preserve"> механизм</w:t>
      </w:r>
      <w:r w:rsidR="00FC2F14">
        <w:t>а</w:t>
      </w:r>
      <w:r w:rsidR="009E7028">
        <w:t xml:space="preserve"> обжалования действий заказчика</w:t>
      </w:r>
      <w:r w:rsidR="00FC2F14">
        <w:t xml:space="preserve"> из-за </w:t>
      </w:r>
      <w:r w:rsidR="009E7028" w:rsidRPr="009E7028">
        <w:rPr>
          <w:rStyle w:val="fontstyle01"/>
        </w:rPr>
        <w:t>необоснованн</w:t>
      </w:r>
      <w:r w:rsidR="00FC2F14">
        <w:rPr>
          <w:rStyle w:val="fontstyle01"/>
        </w:rPr>
        <w:t>ого</w:t>
      </w:r>
      <w:r w:rsidR="009E7028" w:rsidRPr="009E7028">
        <w:rPr>
          <w:rStyle w:val="fontstyle01"/>
        </w:rPr>
        <w:t xml:space="preserve"> отказ</w:t>
      </w:r>
      <w:r w:rsidR="00FC2F14">
        <w:rPr>
          <w:rStyle w:val="fontstyle01"/>
        </w:rPr>
        <w:t>а</w:t>
      </w:r>
      <w:r w:rsidR="009E7028" w:rsidRPr="009E7028">
        <w:rPr>
          <w:rStyle w:val="fontstyle01"/>
        </w:rPr>
        <w:t xml:space="preserve"> от внесения изменений в существенные условия заключенных контрактов</w:t>
      </w:r>
      <w:r w:rsidR="00FC2F14">
        <w:rPr>
          <w:rStyle w:val="fontstyle01"/>
        </w:rPr>
        <w:t>:</w:t>
      </w:r>
    </w:p>
    <w:p w:rsidR="00FC2F14" w:rsidRPr="00D1681F" w:rsidRDefault="00FC2F14" w:rsidP="00FC2F14">
      <w:pPr>
        <w:spacing w:line="360" w:lineRule="auto"/>
        <w:ind w:firstLine="709"/>
        <w:jc w:val="both"/>
      </w:pPr>
      <w:r>
        <w:rPr>
          <w:rStyle w:val="fontstyle01"/>
        </w:rPr>
        <w:t xml:space="preserve">- обеспечивает </w:t>
      </w:r>
      <w:r w:rsidRPr="00FC2F14">
        <w:rPr>
          <w:spacing w:val="-4"/>
        </w:rPr>
        <w:t xml:space="preserve">нивелирование негативных последствий введения </w:t>
      </w:r>
      <w:proofErr w:type="spellStart"/>
      <w:r w:rsidRPr="00D1681F">
        <w:t>санкционных</w:t>
      </w:r>
      <w:proofErr w:type="spellEnd"/>
      <w:r w:rsidRPr="00D1681F">
        <w:t xml:space="preserve"> действий недружественных государств</w:t>
      </w:r>
      <w:r w:rsidRPr="00D1681F">
        <w:rPr>
          <w:spacing w:val="-4"/>
        </w:rPr>
        <w:t xml:space="preserve"> в экономической сфере</w:t>
      </w:r>
      <w:r w:rsidR="00D1681F" w:rsidRPr="00D1681F">
        <w:rPr>
          <w:spacing w:val="-4"/>
        </w:rPr>
        <w:t xml:space="preserve">, в том числи, </w:t>
      </w:r>
      <w:r w:rsidR="00D1681F" w:rsidRPr="00D1681F">
        <w:t>снижение нагрузки на бюджет, возникающей из-за срыва сделок</w:t>
      </w:r>
      <w:r w:rsidRPr="00D1681F">
        <w:rPr>
          <w:spacing w:val="-4"/>
        </w:rPr>
        <w:t>;</w:t>
      </w:r>
    </w:p>
    <w:p w:rsidR="00D1681F" w:rsidRPr="00D1681F" w:rsidRDefault="00FC2F14" w:rsidP="00345A81">
      <w:pPr>
        <w:spacing w:line="360" w:lineRule="auto"/>
        <w:ind w:firstLine="709"/>
        <w:jc w:val="both"/>
      </w:pPr>
      <w:r w:rsidRPr="00D1681F">
        <w:t>- </w:t>
      </w:r>
      <w:r w:rsidR="00D1681F" w:rsidRPr="00D1681F">
        <w:rPr>
          <w:rStyle w:val="fontstyle01"/>
          <w:color w:val="auto"/>
        </w:rPr>
        <w:t xml:space="preserve">способствует защите предпринимательского сообщества, и также </w:t>
      </w:r>
      <w:r w:rsidR="00D1681F" w:rsidRPr="00D1681F">
        <w:rPr>
          <w:shd w:val="clear" w:color="auto" w:fill="FFFFFF"/>
        </w:rPr>
        <w:t>повышению ответственности исполнителей по контрактам</w:t>
      </w:r>
      <w:r w:rsidR="00D1681F">
        <w:rPr>
          <w:shd w:val="clear" w:color="auto" w:fill="FFFFFF"/>
        </w:rPr>
        <w:t>;</w:t>
      </w:r>
    </w:p>
    <w:p w:rsidR="00382CDD" w:rsidRPr="00D1681F" w:rsidRDefault="00D1681F" w:rsidP="00345A81">
      <w:pPr>
        <w:spacing w:line="360" w:lineRule="auto"/>
        <w:ind w:firstLine="709"/>
        <w:jc w:val="both"/>
      </w:pPr>
      <w:r w:rsidRPr="00D1681F">
        <w:t>- </w:t>
      </w:r>
      <w:r w:rsidRPr="00D1681F">
        <w:rPr>
          <w:rStyle w:val="fontstyle01"/>
          <w:color w:val="auto"/>
        </w:rPr>
        <w:t>обеспечивает</w:t>
      </w:r>
      <w:r w:rsidRPr="00D1681F">
        <w:t xml:space="preserve"> </w:t>
      </w:r>
      <w:r w:rsidR="00324B09" w:rsidRPr="00D1681F">
        <w:t>повыш</w:t>
      </w:r>
      <w:r w:rsidR="00FC2F14" w:rsidRPr="00D1681F">
        <w:t>ение</w:t>
      </w:r>
      <w:r w:rsidR="00324B09" w:rsidRPr="00D1681F">
        <w:t xml:space="preserve"> уровн</w:t>
      </w:r>
      <w:r w:rsidR="00FC2F14" w:rsidRPr="00D1681F">
        <w:t>я</w:t>
      </w:r>
      <w:r w:rsidR="00324B09" w:rsidRPr="00D1681F">
        <w:t xml:space="preserve"> прозрачности </w:t>
      </w:r>
      <w:r w:rsidRPr="00D1681F">
        <w:t xml:space="preserve">при </w:t>
      </w:r>
      <w:r w:rsidR="00324B09" w:rsidRPr="00D1681F">
        <w:t>приняти</w:t>
      </w:r>
      <w:r w:rsidRPr="00D1681F">
        <w:t>и</w:t>
      </w:r>
      <w:r w:rsidR="00324B09" w:rsidRPr="00D1681F">
        <w:t xml:space="preserve"> решения об изменении существенных условий контрактов</w:t>
      </w:r>
      <w:r w:rsidR="00FC2F14" w:rsidRPr="00D1681F">
        <w:t>;</w:t>
      </w:r>
    </w:p>
    <w:p w:rsidR="00FC2F14" w:rsidRDefault="00D1681F" w:rsidP="00345A81">
      <w:pPr>
        <w:spacing w:line="360" w:lineRule="auto"/>
        <w:ind w:firstLine="709"/>
        <w:jc w:val="both"/>
        <w:rPr>
          <w:color w:val="101010"/>
        </w:rPr>
      </w:pPr>
      <w:r w:rsidRPr="00D1681F">
        <w:t xml:space="preserve">- является одной из мер поддержки поставщиков (подрядчиков, исполнителей), направленной на продолжение работы </w:t>
      </w:r>
      <w:r>
        <w:t>по заключенным контрактам и</w:t>
      </w:r>
      <w:r w:rsidRPr="00324B09">
        <w:rPr>
          <w:color w:val="101010"/>
        </w:rPr>
        <w:t xml:space="preserve"> </w:t>
      </w:r>
      <w:r>
        <w:rPr>
          <w:color w:val="101010"/>
        </w:rPr>
        <w:t>обеспечение государственных потребностей.</w:t>
      </w:r>
    </w:p>
    <w:sectPr w:rsidR="00FC2F14" w:rsidSect="00C06807">
      <w:footerReference w:type="default" r:id="rId8"/>
      <w:pgSz w:w="11906" w:h="16838"/>
      <w:pgMar w:top="1134" w:right="851"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1C5" w:rsidRDefault="001F31C5" w:rsidP="002337C1">
      <w:r>
        <w:separator/>
      </w:r>
    </w:p>
  </w:endnote>
  <w:endnote w:type="continuationSeparator" w:id="0">
    <w:p w:rsidR="001F31C5" w:rsidRDefault="001F31C5" w:rsidP="00233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5286861"/>
      <w:docPartObj>
        <w:docPartGallery w:val="Page Numbers (Bottom of Page)"/>
        <w:docPartUnique/>
      </w:docPartObj>
    </w:sdtPr>
    <w:sdtEndPr/>
    <w:sdtContent>
      <w:p w:rsidR="00C06807" w:rsidRDefault="00C06807" w:rsidP="00C06807">
        <w:pPr>
          <w:pStyle w:val="a5"/>
          <w:jc w:val="center"/>
        </w:pPr>
        <w:r>
          <w:fldChar w:fldCharType="begin"/>
        </w:r>
        <w:r>
          <w:instrText>PAGE   \* MERGEFORMAT</w:instrText>
        </w:r>
        <w:r>
          <w:fldChar w:fldCharType="separate"/>
        </w:r>
        <w:r w:rsidR="00667970">
          <w:rPr>
            <w:noProof/>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1C5" w:rsidRDefault="001F31C5" w:rsidP="002337C1">
      <w:r>
        <w:separator/>
      </w:r>
    </w:p>
  </w:footnote>
  <w:footnote w:type="continuationSeparator" w:id="0">
    <w:p w:rsidR="001F31C5" w:rsidRDefault="001F31C5" w:rsidP="002337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D81CA3"/>
    <w:multiLevelType w:val="hybridMultilevel"/>
    <w:tmpl w:val="A3C41890"/>
    <w:lvl w:ilvl="0" w:tplc="702E38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7ACE7D82"/>
    <w:multiLevelType w:val="multilevel"/>
    <w:tmpl w:val="6D002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DC00833"/>
    <w:multiLevelType w:val="multilevel"/>
    <w:tmpl w:val="8CC4A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8A2"/>
    <w:rsid w:val="0000060C"/>
    <w:rsid w:val="00014BB2"/>
    <w:rsid w:val="00022EE2"/>
    <w:rsid w:val="00043631"/>
    <w:rsid w:val="00077095"/>
    <w:rsid w:val="00077E4A"/>
    <w:rsid w:val="000B1262"/>
    <w:rsid w:val="000D6E71"/>
    <w:rsid w:val="000F27D2"/>
    <w:rsid w:val="000F5DB7"/>
    <w:rsid w:val="001029B4"/>
    <w:rsid w:val="00115908"/>
    <w:rsid w:val="00141358"/>
    <w:rsid w:val="00164C88"/>
    <w:rsid w:val="00166FFB"/>
    <w:rsid w:val="001918A2"/>
    <w:rsid w:val="001B3B3E"/>
    <w:rsid w:val="001D79E9"/>
    <w:rsid w:val="001F31C5"/>
    <w:rsid w:val="001F439E"/>
    <w:rsid w:val="00206C39"/>
    <w:rsid w:val="0020762E"/>
    <w:rsid w:val="002232C7"/>
    <w:rsid w:val="00230C81"/>
    <w:rsid w:val="002317D4"/>
    <w:rsid w:val="002337C1"/>
    <w:rsid w:val="00241E02"/>
    <w:rsid w:val="002721E1"/>
    <w:rsid w:val="002924D1"/>
    <w:rsid w:val="002952C7"/>
    <w:rsid w:val="00295494"/>
    <w:rsid w:val="002A30C4"/>
    <w:rsid w:val="002A69AC"/>
    <w:rsid w:val="002D17D7"/>
    <w:rsid w:val="002D4CA8"/>
    <w:rsid w:val="002E1DD4"/>
    <w:rsid w:val="002F4A25"/>
    <w:rsid w:val="00300E89"/>
    <w:rsid w:val="003121A5"/>
    <w:rsid w:val="0031496D"/>
    <w:rsid w:val="00324B09"/>
    <w:rsid w:val="00324D9A"/>
    <w:rsid w:val="0033152F"/>
    <w:rsid w:val="003341BA"/>
    <w:rsid w:val="003343A1"/>
    <w:rsid w:val="00336F9B"/>
    <w:rsid w:val="00345A81"/>
    <w:rsid w:val="003776AC"/>
    <w:rsid w:val="00382CDD"/>
    <w:rsid w:val="00383CF0"/>
    <w:rsid w:val="00387FFE"/>
    <w:rsid w:val="003970E7"/>
    <w:rsid w:val="003B7A35"/>
    <w:rsid w:val="003C553C"/>
    <w:rsid w:val="003D591B"/>
    <w:rsid w:val="00407B3F"/>
    <w:rsid w:val="004553FA"/>
    <w:rsid w:val="00482809"/>
    <w:rsid w:val="004A788F"/>
    <w:rsid w:val="004C2C4E"/>
    <w:rsid w:val="004E6F9D"/>
    <w:rsid w:val="004F5AFB"/>
    <w:rsid w:val="00540B9B"/>
    <w:rsid w:val="00541937"/>
    <w:rsid w:val="0055399D"/>
    <w:rsid w:val="00553D03"/>
    <w:rsid w:val="00573C3A"/>
    <w:rsid w:val="00586E73"/>
    <w:rsid w:val="005A383D"/>
    <w:rsid w:val="005D6356"/>
    <w:rsid w:val="005E0822"/>
    <w:rsid w:val="005E0867"/>
    <w:rsid w:val="00605B36"/>
    <w:rsid w:val="00620A00"/>
    <w:rsid w:val="0062421F"/>
    <w:rsid w:val="00631AAA"/>
    <w:rsid w:val="00632B45"/>
    <w:rsid w:val="00635FD8"/>
    <w:rsid w:val="00644495"/>
    <w:rsid w:val="00651DEE"/>
    <w:rsid w:val="00667970"/>
    <w:rsid w:val="00685A1A"/>
    <w:rsid w:val="006A6385"/>
    <w:rsid w:val="006A7BB6"/>
    <w:rsid w:val="006D0029"/>
    <w:rsid w:val="006E1FAD"/>
    <w:rsid w:val="00713EDC"/>
    <w:rsid w:val="00725C0E"/>
    <w:rsid w:val="0073255E"/>
    <w:rsid w:val="00762836"/>
    <w:rsid w:val="0078413A"/>
    <w:rsid w:val="00791F4D"/>
    <w:rsid w:val="007A505B"/>
    <w:rsid w:val="007B71C7"/>
    <w:rsid w:val="007C3E30"/>
    <w:rsid w:val="007C73A5"/>
    <w:rsid w:val="007D3A32"/>
    <w:rsid w:val="007D7529"/>
    <w:rsid w:val="007F2955"/>
    <w:rsid w:val="00802EEB"/>
    <w:rsid w:val="00806DD4"/>
    <w:rsid w:val="00807E8D"/>
    <w:rsid w:val="00826005"/>
    <w:rsid w:val="00831E9D"/>
    <w:rsid w:val="00852261"/>
    <w:rsid w:val="00854B86"/>
    <w:rsid w:val="008618F7"/>
    <w:rsid w:val="0086424C"/>
    <w:rsid w:val="00880F82"/>
    <w:rsid w:val="00893238"/>
    <w:rsid w:val="0089521A"/>
    <w:rsid w:val="0089600E"/>
    <w:rsid w:val="00896E5C"/>
    <w:rsid w:val="0089780E"/>
    <w:rsid w:val="00897F0B"/>
    <w:rsid w:val="008E5E95"/>
    <w:rsid w:val="0090010C"/>
    <w:rsid w:val="00920044"/>
    <w:rsid w:val="00961344"/>
    <w:rsid w:val="0097060C"/>
    <w:rsid w:val="00977288"/>
    <w:rsid w:val="009801E2"/>
    <w:rsid w:val="0098420F"/>
    <w:rsid w:val="00985353"/>
    <w:rsid w:val="009921E9"/>
    <w:rsid w:val="00994680"/>
    <w:rsid w:val="009B162A"/>
    <w:rsid w:val="009B2BDC"/>
    <w:rsid w:val="009D0820"/>
    <w:rsid w:val="009E7028"/>
    <w:rsid w:val="009F1D05"/>
    <w:rsid w:val="00A05609"/>
    <w:rsid w:val="00A1213F"/>
    <w:rsid w:val="00A14657"/>
    <w:rsid w:val="00A20306"/>
    <w:rsid w:val="00A26FAD"/>
    <w:rsid w:val="00A33448"/>
    <w:rsid w:val="00A34399"/>
    <w:rsid w:val="00A42B59"/>
    <w:rsid w:val="00A506D2"/>
    <w:rsid w:val="00A55532"/>
    <w:rsid w:val="00A57AF5"/>
    <w:rsid w:val="00A82D75"/>
    <w:rsid w:val="00AA058B"/>
    <w:rsid w:val="00B13904"/>
    <w:rsid w:val="00B24443"/>
    <w:rsid w:val="00B47E47"/>
    <w:rsid w:val="00B73FC9"/>
    <w:rsid w:val="00B75F86"/>
    <w:rsid w:val="00B77CFB"/>
    <w:rsid w:val="00B91C10"/>
    <w:rsid w:val="00B929EC"/>
    <w:rsid w:val="00BA0E28"/>
    <w:rsid w:val="00BC0DCD"/>
    <w:rsid w:val="00BE6B5D"/>
    <w:rsid w:val="00BF073D"/>
    <w:rsid w:val="00BF6C79"/>
    <w:rsid w:val="00C048E2"/>
    <w:rsid w:val="00C06807"/>
    <w:rsid w:val="00C17D68"/>
    <w:rsid w:val="00C30414"/>
    <w:rsid w:val="00C32069"/>
    <w:rsid w:val="00C87B97"/>
    <w:rsid w:val="00C93EAE"/>
    <w:rsid w:val="00CA1FCF"/>
    <w:rsid w:val="00CB69A7"/>
    <w:rsid w:val="00CC7B02"/>
    <w:rsid w:val="00CE220F"/>
    <w:rsid w:val="00CF7130"/>
    <w:rsid w:val="00D04D8F"/>
    <w:rsid w:val="00D1681F"/>
    <w:rsid w:val="00D25B6C"/>
    <w:rsid w:val="00D362B4"/>
    <w:rsid w:val="00D547E2"/>
    <w:rsid w:val="00D852D9"/>
    <w:rsid w:val="00D85941"/>
    <w:rsid w:val="00D85C17"/>
    <w:rsid w:val="00D91687"/>
    <w:rsid w:val="00DA7F36"/>
    <w:rsid w:val="00DC1754"/>
    <w:rsid w:val="00DC71BA"/>
    <w:rsid w:val="00E02E75"/>
    <w:rsid w:val="00E177AF"/>
    <w:rsid w:val="00E20A06"/>
    <w:rsid w:val="00E311D2"/>
    <w:rsid w:val="00E37024"/>
    <w:rsid w:val="00E4523E"/>
    <w:rsid w:val="00E5572F"/>
    <w:rsid w:val="00E9598B"/>
    <w:rsid w:val="00EB7B09"/>
    <w:rsid w:val="00EC33DD"/>
    <w:rsid w:val="00EC56CC"/>
    <w:rsid w:val="00EC707C"/>
    <w:rsid w:val="00EE1396"/>
    <w:rsid w:val="00F00CBE"/>
    <w:rsid w:val="00F12A9D"/>
    <w:rsid w:val="00F16ABA"/>
    <w:rsid w:val="00F2472B"/>
    <w:rsid w:val="00F351A1"/>
    <w:rsid w:val="00F463E8"/>
    <w:rsid w:val="00F72D02"/>
    <w:rsid w:val="00F94245"/>
    <w:rsid w:val="00F9609E"/>
    <w:rsid w:val="00F9673D"/>
    <w:rsid w:val="00FC2F14"/>
    <w:rsid w:val="00FC3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D50B3F-EE1B-4BEC-A82B-E18A38298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8A2"/>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37C1"/>
    <w:pPr>
      <w:tabs>
        <w:tab w:val="center" w:pos="4677"/>
        <w:tab w:val="right" w:pos="9355"/>
      </w:tabs>
    </w:pPr>
  </w:style>
  <w:style w:type="character" w:customStyle="1" w:styleId="a4">
    <w:name w:val="Верхний колонтитул Знак"/>
    <w:basedOn w:val="a0"/>
    <w:link w:val="a3"/>
    <w:uiPriority w:val="99"/>
    <w:rsid w:val="002337C1"/>
    <w:rPr>
      <w:rFonts w:ascii="Times New Roman" w:eastAsia="Times New Roman" w:hAnsi="Times New Roman" w:cs="Times New Roman"/>
      <w:sz w:val="28"/>
      <w:szCs w:val="28"/>
      <w:lang w:eastAsia="ru-RU"/>
    </w:rPr>
  </w:style>
  <w:style w:type="paragraph" w:styleId="a5">
    <w:name w:val="footer"/>
    <w:basedOn w:val="a"/>
    <w:link w:val="a6"/>
    <w:uiPriority w:val="99"/>
    <w:unhideWhenUsed/>
    <w:rsid w:val="002337C1"/>
    <w:pPr>
      <w:tabs>
        <w:tab w:val="center" w:pos="4677"/>
        <w:tab w:val="right" w:pos="9355"/>
      </w:tabs>
    </w:pPr>
  </w:style>
  <w:style w:type="character" w:customStyle="1" w:styleId="a6">
    <w:name w:val="Нижний колонтитул Знак"/>
    <w:basedOn w:val="a0"/>
    <w:link w:val="a5"/>
    <w:uiPriority w:val="99"/>
    <w:rsid w:val="002337C1"/>
    <w:rPr>
      <w:rFonts w:ascii="Times New Roman" w:eastAsia="Times New Roman" w:hAnsi="Times New Roman" w:cs="Times New Roman"/>
      <w:sz w:val="28"/>
      <w:szCs w:val="28"/>
      <w:lang w:eastAsia="ru-RU"/>
    </w:rPr>
  </w:style>
  <w:style w:type="character" w:customStyle="1" w:styleId="fontstyle01">
    <w:name w:val="fontstyle01"/>
    <w:basedOn w:val="a0"/>
    <w:rsid w:val="00382CDD"/>
    <w:rPr>
      <w:rFonts w:ascii="Times New Roman" w:hAnsi="Times New Roman" w:cs="Times New Roman" w:hint="default"/>
      <w:b w:val="0"/>
      <w:bCs w:val="0"/>
      <w:i w:val="0"/>
      <w:iCs w:val="0"/>
      <w:color w:val="000000"/>
      <w:sz w:val="28"/>
      <w:szCs w:val="28"/>
    </w:rPr>
  </w:style>
  <w:style w:type="paragraph" w:styleId="a7">
    <w:name w:val="List Paragraph"/>
    <w:basedOn w:val="a"/>
    <w:uiPriority w:val="34"/>
    <w:qFormat/>
    <w:rsid w:val="0097060C"/>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901944">
      <w:bodyDiv w:val="1"/>
      <w:marLeft w:val="0"/>
      <w:marRight w:val="0"/>
      <w:marTop w:val="0"/>
      <w:marBottom w:val="0"/>
      <w:divBdr>
        <w:top w:val="none" w:sz="0" w:space="0" w:color="auto"/>
        <w:left w:val="none" w:sz="0" w:space="0" w:color="auto"/>
        <w:bottom w:val="none" w:sz="0" w:space="0" w:color="auto"/>
        <w:right w:val="none" w:sz="0" w:space="0" w:color="auto"/>
      </w:divBdr>
    </w:div>
    <w:div w:id="528690374">
      <w:bodyDiv w:val="1"/>
      <w:marLeft w:val="0"/>
      <w:marRight w:val="0"/>
      <w:marTop w:val="0"/>
      <w:marBottom w:val="0"/>
      <w:divBdr>
        <w:top w:val="none" w:sz="0" w:space="0" w:color="auto"/>
        <w:left w:val="none" w:sz="0" w:space="0" w:color="auto"/>
        <w:bottom w:val="none" w:sz="0" w:space="0" w:color="auto"/>
        <w:right w:val="none" w:sz="0" w:space="0" w:color="auto"/>
      </w:divBdr>
    </w:div>
    <w:div w:id="777067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3108</TotalTime>
  <Pages>8</Pages>
  <Words>1856</Words>
  <Characters>10584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 Перетягина</dc:creator>
  <cp:keywords/>
  <dc:description/>
  <cp:lastModifiedBy>Мария С. Перетягина</cp:lastModifiedBy>
  <cp:revision>216</cp:revision>
  <dcterms:created xsi:type="dcterms:W3CDTF">2018-11-14T07:28:00Z</dcterms:created>
  <dcterms:modified xsi:type="dcterms:W3CDTF">2023-03-06T15:24:00Z</dcterms:modified>
</cp:coreProperties>
</file>